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F16EEC">
      <w:pPr>
        <w:ind w:left="5669"/>
        <w:jc w:val="left"/>
        <w:rPr>
          <w:b/>
          <w:i/>
          <w:sz w:val="20"/>
          <w:u w:val="thick"/>
        </w:rPr>
      </w:pPr>
      <w:r>
        <w:rPr>
          <w:b/>
          <w:i/>
          <w:sz w:val="20"/>
          <w:u w:val="thick"/>
        </w:rPr>
        <w:t>Projekt</w:t>
      </w:r>
    </w:p>
    <w:p w:rsidR="00A77B3E" w:rsidRDefault="00A77B3E">
      <w:pPr>
        <w:ind w:left="5669"/>
        <w:jc w:val="left"/>
        <w:rPr>
          <w:b/>
          <w:i/>
          <w:sz w:val="20"/>
          <w:u w:val="thick"/>
        </w:rPr>
      </w:pPr>
    </w:p>
    <w:p w:rsidR="00A77B3E" w:rsidRDefault="00F16EEC">
      <w:pPr>
        <w:ind w:left="5669"/>
        <w:jc w:val="left"/>
        <w:rPr>
          <w:sz w:val="20"/>
        </w:rPr>
      </w:pPr>
      <w:r>
        <w:rPr>
          <w:sz w:val="20"/>
        </w:rPr>
        <w:t>z dnia  15 maja 2025 r.</w:t>
      </w:r>
    </w:p>
    <w:p w:rsidR="00A77B3E" w:rsidRDefault="004D4FB0">
      <w:pPr>
        <w:ind w:left="5669"/>
        <w:jc w:val="left"/>
        <w:rPr>
          <w:sz w:val="20"/>
        </w:rPr>
      </w:pPr>
      <w:r>
        <w:rPr>
          <w:sz w:val="20"/>
        </w:rPr>
        <w:t xml:space="preserve">przygotowany przez </w:t>
      </w:r>
      <w:proofErr w:type="spellStart"/>
      <w:r>
        <w:rPr>
          <w:sz w:val="20"/>
        </w:rPr>
        <w:t>KSWiP</w:t>
      </w:r>
      <w:proofErr w:type="spellEnd"/>
    </w:p>
    <w:p w:rsidR="00A77B3E" w:rsidRDefault="00A77B3E">
      <w:pPr>
        <w:ind w:left="5669"/>
        <w:jc w:val="left"/>
        <w:rPr>
          <w:sz w:val="20"/>
        </w:rPr>
      </w:pPr>
    </w:p>
    <w:p w:rsidR="00A77B3E" w:rsidRDefault="00A77B3E">
      <w:pPr>
        <w:ind w:left="5669"/>
        <w:jc w:val="left"/>
        <w:rPr>
          <w:sz w:val="20"/>
        </w:rPr>
      </w:pPr>
    </w:p>
    <w:p w:rsidR="00A77B3E" w:rsidRDefault="00F16EEC">
      <w:pPr>
        <w:jc w:val="center"/>
        <w:rPr>
          <w:b/>
          <w:caps/>
        </w:rPr>
      </w:pPr>
      <w:r>
        <w:rPr>
          <w:b/>
          <w:caps/>
        </w:rPr>
        <w:t>Uchwała Nr XIII/100/25</w:t>
      </w:r>
      <w:r>
        <w:rPr>
          <w:b/>
          <w:caps/>
        </w:rPr>
        <w:br/>
        <w:t>Rady Miejskiej w Gościnie</w:t>
      </w:r>
    </w:p>
    <w:p w:rsidR="00A77B3E" w:rsidRDefault="00F16EEC">
      <w:pPr>
        <w:spacing w:before="280" w:after="280"/>
        <w:jc w:val="center"/>
        <w:rPr>
          <w:b/>
          <w:caps/>
        </w:rPr>
      </w:pPr>
      <w:r>
        <w:t>z dnia 23 maja 2025 r.</w:t>
      </w:r>
    </w:p>
    <w:p w:rsidR="00A77B3E" w:rsidRDefault="00F16EEC">
      <w:pPr>
        <w:keepNext/>
        <w:spacing w:after="480"/>
        <w:jc w:val="center"/>
      </w:pPr>
      <w:r>
        <w:rPr>
          <w:b/>
        </w:rPr>
        <w:t>w sprawie rozpatrzenia petycji</w:t>
      </w:r>
    </w:p>
    <w:p w:rsidR="00A77B3E" w:rsidRDefault="00F16EEC">
      <w:pPr>
        <w:keepLines/>
        <w:spacing w:before="120" w:after="120"/>
        <w:ind w:firstLine="227"/>
      </w:pPr>
      <w:r>
        <w:t xml:space="preserve">Na podstawie art. 18b ust. 1 z dnia 8 marca 1990 r. o samorządzie </w:t>
      </w:r>
      <w:r>
        <w:t>gminnym (</w:t>
      </w:r>
      <w:proofErr w:type="spellStart"/>
      <w:r>
        <w:t>Dz.U</w:t>
      </w:r>
      <w:proofErr w:type="spellEnd"/>
      <w:r>
        <w:t>. z 2024 r. poz. 1465 </w:t>
      </w:r>
      <w:proofErr w:type="spellStart"/>
      <w:r>
        <w:t>t.j</w:t>
      </w:r>
      <w:proofErr w:type="spellEnd"/>
      <w:r>
        <w:t xml:space="preserve">, poz. 1572, poz. 1907, poz. 1940) oraz art. 9 ust. 2 i art. 13 ust. 1 ustawy z dnia 11 lipca 2014 r. o petycjach (Dz. U. z 2018 r., poz. 870 </w:t>
      </w:r>
      <w:proofErr w:type="spellStart"/>
      <w:r>
        <w:t>t.j</w:t>
      </w:r>
      <w:proofErr w:type="spellEnd"/>
      <w:r>
        <w:t>.) uchwala się co następuje:</w:t>
      </w:r>
    </w:p>
    <w:p w:rsidR="00A77B3E" w:rsidRDefault="00F16EEC">
      <w:pPr>
        <w:keepLines/>
        <w:spacing w:before="120" w:after="120"/>
        <w:ind w:firstLine="340"/>
      </w:pPr>
      <w:r>
        <w:rPr>
          <w:b/>
        </w:rPr>
        <w:t>§ 1. </w:t>
      </w:r>
      <w:r>
        <w:t>Po rozpatrzeniu petycji złożonej w inte</w:t>
      </w:r>
      <w:r>
        <w:t>resie publicznym z dnia 10 kwietnia 2025 r. w zakresie podjęcia uchwały w sprawie pomników przyrody znajdujących się na terenie gminy Gościno oraz przedstawiania Radzie nie rzadziej niż raz na rok lub raz na dwa lata raportu stanu pomników przyrody, obejmu</w:t>
      </w:r>
      <w:r>
        <w:t>jącego ocenę ich zdrowotności, kompletności oznakowania, stanu otoczenia oraz potrzeb w zakresie niezbędnych prac pielęgnacyjnych uznaje się, że petycja nie zasługuje na uwzględnienie z przyczyn wskazanych w uzasadnieniu do niniejszej uchwały.</w:t>
      </w:r>
    </w:p>
    <w:p w:rsidR="00A77B3E" w:rsidRDefault="00F16EEC">
      <w:pPr>
        <w:keepLines/>
        <w:spacing w:before="120" w:after="120"/>
        <w:ind w:firstLine="340"/>
      </w:pPr>
      <w:r>
        <w:rPr>
          <w:b/>
        </w:rPr>
        <w:t>§ 2. </w:t>
      </w:r>
      <w:r>
        <w:t>Zobowią</w:t>
      </w:r>
      <w:r>
        <w:t>zuje się Przewodniczącego Rady Miejskiej w Gościnie do zawiadomienia podmiotu wnoszącego petycję o sposobie jej załatwienia wraz z uzasadnieniem.</w:t>
      </w:r>
    </w:p>
    <w:p w:rsidR="00A77B3E" w:rsidRDefault="00F16EEC">
      <w:pPr>
        <w:keepNext/>
        <w:keepLines/>
        <w:spacing w:before="120" w:after="120"/>
        <w:ind w:firstLine="340"/>
      </w:pPr>
      <w:r>
        <w:rPr>
          <w:b/>
        </w:rPr>
        <w:t>§ 3. </w:t>
      </w:r>
      <w:r>
        <w:t>Uchwała wchodzi w życie z dniem podjęcia.</w:t>
      </w:r>
    </w:p>
    <w:p w:rsidR="00A77B3E" w:rsidRDefault="00A77B3E">
      <w:pPr>
        <w:keepNext/>
        <w:keepLines/>
        <w:spacing w:before="120" w:after="120"/>
        <w:ind w:firstLine="340"/>
      </w:pPr>
    </w:p>
    <w:p w:rsidR="00A77B3E" w:rsidRDefault="00F16EEC">
      <w:pPr>
        <w:keepNext/>
      </w:pPr>
      <w:r>
        <w:rPr>
          <w:color w:val="000000"/>
        </w:rPr>
        <w:t> </w:t>
      </w:r>
    </w:p>
    <w:tbl>
      <w:tblPr>
        <w:tblW w:w="5000" w:type="pct"/>
        <w:tblCellMar>
          <w:left w:w="0" w:type="dxa"/>
          <w:right w:w="0" w:type="dxa"/>
        </w:tblCellMar>
        <w:tblLook w:val="04A0"/>
      </w:tblPr>
      <w:tblGrid>
        <w:gridCol w:w="4933"/>
        <w:gridCol w:w="4933"/>
      </w:tblGrid>
      <w:tr w:rsidR="00937DED">
        <w:tc>
          <w:tcPr>
            <w:tcW w:w="2500" w:type="pct"/>
            <w:tcMar>
              <w:top w:w="0" w:type="dxa"/>
              <w:left w:w="0" w:type="dxa"/>
              <w:bottom w:w="0" w:type="dxa"/>
              <w:right w:w="0" w:type="dxa"/>
            </w:tcMar>
            <w:hideMark/>
          </w:tcPr>
          <w:p w:rsidR="00937DED" w:rsidRDefault="00937DED">
            <w:pPr>
              <w:keepNext/>
              <w:keepLines/>
              <w:jc w:val="left"/>
              <w:rPr>
                <w:color w:val="000000"/>
                <w:szCs w:val="22"/>
              </w:rPr>
            </w:pPr>
          </w:p>
        </w:tc>
        <w:tc>
          <w:tcPr>
            <w:tcW w:w="2500" w:type="pct"/>
            <w:tcMar>
              <w:top w:w="0" w:type="dxa"/>
              <w:left w:w="0" w:type="dxa"/>
              <w:bottom w:w="0" w:type="dxa"/>
              <w:right w:w="0" w:type="dxa"/>
            </w:tcMar>
            <w:hideMark/>
          </w:tcPr>
          <w:p w:rsidR="00937DED" w:rsidRDefault="00F16EEC">
            <w:pPr>
              <w:keepNext/>
              <w:keepLines/>
              <w:spacing w:before="560" w:after="560"/>
              <w:ind w:left="1134" w:right="1134"/>
              <w:jc w:val="center"/>
              <w:rPr>
                <w:color w:val="000000"/>
                <w:szCs w:val="22"/>
              </w:rPr>
            </w:pPr>
            <w:r>
              <w:rPr>
                <w:color w:val="000000"/>
                <w:szCs w:val="22"/>
              </w:rPr>
              <w:t>Przewodniczący Rady Miejskiej</w:t>
            </w:r>
            <w:r>
              <w:rPr>
                <w:color w:val="000000"/>
                <w:szCs w:val="22"/>
              </w:rPr>
              <w:br/>
            </w:r>
            <w:r>
              <w:rPr>
                <w:color w:val="000000"/>
                <w:szCs w:val="22"/>
              </w:rPr>
              <w:br/>
            </w:r>
            <w:r>
              <w:rPr>
                <w:color w:val="000000"/>
                <w:szCs w:val="22"/>
              </w:rPr>
              <w:br/>
            </w:r>
            <w:r>
              <w:rPr>
                <w:b/>
              </w:rPr>
              <w:t>Dariusz Bajko</w:t>
            </w:r>
          </w:p>
        </w:tc>
      </w:tr>
    </w:tbl>
    <w:p w:rsidR="00A77B3E" w:rsidRDefault="00A77B3E">
      <w:pPr>
        <w:keepNext/>
        <w:sectPr w:rsidR="00A77B3E">
          <w:footerReference w:type="default" r:id="rId6"/>
          <w:endnotePr>
            <w:numFmt w:val="decimal"/>
          </w:endnotePr>
          <w:pgSz w:w="11906" w:h="16838"/>
          <w:pgMar w:top="1417" w:right="1020" w:bottom="992" w:left="1020" w:header="708" w:footer="708" w:gutter="0"/>
          <w:cols w:space="708"/>
          <w:docGrid w:linePitch="360"/>
        </w:sectPr>
      </w:pPr>
    </w:p>
    <w:p w:rsidR="00937DED" w:rsidRDefault="00937DED">
      <w:pPr>
        <w:rPr>
          <w:szCs w:val="20"/>
        </w:rPr>
      </w:pPr>
    </w:p>
    <w:p w:rsidR="00937DED" w:rsidRDefault="00F16EEC">
      <w:pPr>
        <w:jc w:val="center"/>
        <w:rPr>
          <w:szCs w:val="20"/>
        </w:rPr>
      </w:pPr>
      <w:r>
        <w:rPr>
          <w:b/>
          <w:szCs w:val="20"/>
        </w:rPr>
        <w:t>Uzasadnienie</w:t>
      </w:r>
    </w:p>
    <w:p w:rsidR="00937DED" w:rsidRDefault="00F16EEC">
      <w:pPr>
        <w:spacing w:before="120" w:after="120"/>
        <w:ind w:firstLine="227"/>
        <w:jc w:val="left"/>
        <w:rPr>
          <w:szCs w:val="20"/>
        </w:rPr>
      </w:pPr>
      <w:r>
        <w:rPr>
          <w:szCs w:val="20"/>
        </w:rPr>
        <w:t xml:space="preserve">W dniu 10 kwietnia 2025 r. do Rady Miejskiej w Gościnie wpłynęła petycja złożona w interesie </w:t>
      </w:r>
      <w:r>
        <w:rPr>
          <w:szCs w:val="20"/>
        </w:rPr>
        <w:t>publicznym w zakresie podjęcia uchwały w sprawie pomników przyrody znajdujących się na terenie gminy Gościno  oraz przedstawiania Radzie nie rzadziej niż raz na rok lub raz na dwa lata raportu stanu pomników przyrody, obejmującego ocenę ich zdrowotności, k</w:t>
      </w:r>
      <w:r>
        <w:rPr>
          <w:szCs w:val="20"/>
        </w:rPr>
        <w:t>ompletności oznakowania, stanu otoczenia oraz potrzeb w zakresie niezbędnych prac pielęgnacyjnych.</w:t>
      </w:r>
    </w:p>
    <w:p w:rsidR="00937DED" w:rsidRDefault="00F16EEC">
      <w:pPr>
        <w:spacing w:before="120" w:after="120"/>
        <w:ind w:firstLine="227"/>
        <w:jc w:val="left"/>
        <w:rPr>
          <w:szCs w:val="20"/>
        </w:rPr>
      </w:pPr>
      <w:r>
        <w:rPr>
          <w:szCs w:val="20"/>
        </w:rPr>
        <w:t>23 kwietnia 2025 r. Komisja Skarg, Wniosków i Petycji wydała opinię, iż:</w:t>
      </w:r>
    </w:p>
    <w:p w:rsidR="00937DED" w:rsidRDefault="00F16EEC">
      <w:pPr>
        <w:spacing w:before="120" w:after="120"/>
        <w:ind w:firstLine="227"/>
        <w:jc w:val="left"/>
        <w:rPr>
          <w:szCs w:val="20"/>
        </w:rPr>
      </w:pPr>
      <w:r>
        <w:rPr>
          <w:szCs w:val="20"/>
        </w:rPr>
        <w:t>1) w zakresie podjęcia uchwały w sprawie pomników przyrody petycja jest bezprzedmiot</w:t>
      </w:r>
      <w:r>
        <w:rPr>
          <w:szCs w:val="20"/>
        </w:rPr>
        <w:t>owa,</w:t>
      </w:r>
    </w:p>
    <w:p w:rsidR="00937DED" w:rsidRDefault="00F16EEC">
      <w:pPr>
        <w:spacing w:before="120" w:after="120"/>
        <w:ind w:firstLine="227"/>
        <w:jc w:val="left"/>
        <w:rPr>
          <w:szCs w:val="20"/>
        </w:rPr>
      </w:pPr>
      <w:r>
        <w:rPr>
          <w:szCs w:val="20"/>
        </w:rPr>
        <w:t>2) w zakresie przedstawiania Radzie nie rzadziej niż raz na rok lub raz na dwa lata raportu stanu pomników przyrody, obejmującego ocenę ich zdrowotności, kompletności oznakowania, stanu otoczenia oraz potrzeb w zakresie niezbędnych prac pielęgnacyjnyc</w:t>
      </w:r>
      <w:r>
        <w:rPr>
          <w:szCs w:val="20"/>
        </w:rPr>
        <w:t>h.</w:t>
      </w:r>
    </w:p>
    <w:p w:rsidR="00937DED" w:rsidRDefault="00F16EEC">
      <w:pPr>
        <w:spacing w:before="120" w:after="120"/>
        <w:ind w:firstLine="227"/>
        <w:jc w:val="left"/>
        <w:rPr>
          <w:szCs w:val="20"/>
        </w:rPr>
      </w:pPr>
      <w:r>
        <w:rPr>
          <w:szCs w:val="20"/>
        </w:rPr>
        <w:t>W kwestii utworzenia raportu stanu zauważonych potrzeb w zakresie ochrony pomnika przyrody</w:t>
      </w:r>
    </w:p>
    <w:p w:rsidR="00937DED" w:rsidRDefault="00F16EEC">
      <w:pPr>
        <w:spacing w:before="120" w:after="120"/>
        <w:ind w:firstLine="227"/>
        <w:jc w:val="left"/>
        <w:rPr>
          <w:szCs w:val="20"/>
        </w:rPr>
      </w:pPr>
      <w:r>
        <w:rPr>
          <w:szCs w:val="20"/>
        </w:rPr>
        <w:t>Należy podkreślić, iż Gmina Gościno w 2020 r. przeprowadziła pełną inwentaryzację przyrodniczą Gminy Gościno, w tym także pomników przyrody wraz ze wskazaniami pi</w:t>
      </w:r>
      <w:r>
        <w:rPr>
          <w:szCs w:val="20"/>
        </w:rPr>
        <w:t>elęgnacyjnymi wykonaną przez wyspecjalizowaną firmę w dziedzinie opinii dendrologicznych.</w:t>
      </w:r>
    </w:p>
    <w:p w:rsidR="00937DED" w:rsidRDefault="00F16EEC">
      <w:pPr>
        <w:spacing w:before="120" w:after="120"/>
        <w:ind w:firstLine="227"/>
        <w:jc w:val="left"/>
        <w:rPr>
          <w:szCs w:val="20"/>
        </w:rPr>
      </w:pPr>
      <w:r>
        <w:rPr>
          <w:szCs w:val="20"/>
        </w:rPr>
        <w:t>Rada uznaje petycję za bezzasadną, nie mającą pokrycia w wymogach prawnych, konieczność przedkładania nie rzadziej niż raz na rok lub raz na dwa lata raportu stanu po</w:t>
      </w:r>
      <w:r>
        <w:rPr>
          <w:szCs w:val="20"/>
        </w:rPr>
        <w:t>mników przyrody, obejmującego ocenę ich zdrowotności, kompletności oznakowania, stanu otoczenia oraz potrzeb w zakresie niezbędnych prac pielęgnacyjnych.</w:t>
      </w:r>
    </w:p>
    <w:p w:rsidR="00937DED" w:rsidRDefault="00F16EEC">
      <w:pPr>
        <w:spacing w:before="120" w:after="120"/>
        <w:ind w:firstLine="227"/>
        <w:jc w:val="left"/>
        <w:rPr>
          <w:szCs w:val="20"/>
        </w:rPr>
      </w:pPr>
      <w:r>
        <w:rPr>
          <w:szCs w:val="20"/>
        </w:rPr>
        <w:t>Rada zaleca umieszczenie na stronie BIP urzędu raportu z przeprowadzonej inwentaryzacji, a następnie j</w:t>
      </w:r>
      <w:r>
        <w:rPr>
          <w:szCs w:val="20"/>
        </w:rPr>
        <w:t>ego aktualizowanie.</w:t>
      </w:r>
    </w:p>
    <w:sectPr w:rsidR="00937DED" w:rsidSect="00937DED">
      <w:footerReference w:type="default" r:id="rId7"/>
      <w:endnotePr>
        <w:numFmt w:val="decimal"/>
      </w:endnotePr>
      <w:pgSz w:w="11906" w:h="16838"/>
      <w:pgMar w:top="1417" w:right="1020" w:bottom="992" w:left="102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EEC" w:rsidRDefault="00F16EEC" w:rsidP="00937DED">
      <w:r>
        <w:separator/>
      </w:r>
    </w:p>
  </w:endnote>
  <w:endnote w:type="continuationSeparator" w:id="0">
    <w:p w:rsidR="00F16EEC" w:rsidRDefault="00F16EEC" w:rsidP="00937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7"/>
      <w:gridCol w:w="3289"/>
    </w:tblGrid>
    <w:tr w:rsidR="00937DED">
      <w:tc>
        <w:tcPr>
          <w:tcW w:w="6577" w:type="dxa"/>
          <w:tcBorders>
            <w:top w:val="single" w:sz="4" w:space="0" w:color="auto"/>
            <w:left w:val="nil"/>
            <w:bottom w:val="nil"/>
            <w:right w:val="nil"/>
          </w:tcBorders>
          <w:tcMar>
            <w:top w:w="100" w:type="dxa"/>
            <w:left w:w="0" w:type="dxa"/>
            <w:bottom w:w="0" w:type="dxa"/>
            <w:right w:w="0" w:type="dxa"/>
          </w:tcMar>
          <w:hideMark/>
        </w:tcPr>
        <w:p w:rsidR="00937DED" w:rsidRDefault="00F16EEC">
          <w:pPr>
            <w:jc w:val="left"/>
            <w:rPr>
              <w:sz w:val="18"/>
            </w:rPr>
          </w:pPr>
          <w:r>
            <w:rPr>
              <w:sz w:val="18"/>
            </w:rPr>
            <w:t>Id: 7D4CBBCB-99CE-47CC-853D-44DC034AF876. Projekt</w:t>
          </w:r>
        </w:p>
      </w:tc>
      <w:tc>
        <w:tcPr>
          <w:tcW w:w="3289" w:type="dxa"/>
          <w:tcBorders>
            <w:top w:val="single" w:sz="4" w:space="0" w:color="auto"/>
            <w:left w:val="nil"/>
            <w:bottom w:val="nil"/>
            <w:right w:val="nil"/>
          </w:tcBorders>
          <w:tcMar>
            <w:top w:w="100" w:type="dxa"/>
            <w:left w:w="0" w:type="dxa"/>
            <w:bottom w:w="0" w:type="dxa"/>
            <w:right w:w="0" w:type="dxa"/>
          </w:tcMar>
          <w:hideMark/>
        </w:tcPr>
        <w:p w:rsidR="00937DED" w:rsidRDefault="00F16EEC">
          <w:pPr>
            <w:jc w:val="right"/>
            <w:rPr>
              <w:sz w:val="18"/>
            </w:rPr>
          </w:pPr>
          <w:r>
            <w:rPr>
              <w:sz w:val="18"/>
            </w:rPr>
            <w:t xml:space="preserve">Strona </w:t>
          </w:r>
          <w:r w:rsidR="00937DED">
            <w:rPr>
              <w:sz w:val="18"/>
            </w:rPr>
            <w:fldChar w:fldCharType="begin"/>
          </w:r>
          <w:r>
            <w:rPr>
              <w:sz w:val="18"/>
            </w:rPr>
            <w:instrText>PAGE</w:instrText>
          </w:r>
          <w:r w:rsidR="004D4FB0">
            <w:rPr>
              <w:sz w:val="18"/>
            </w:rPr>
            <w:fldChar w:fldCharType="separate"/>
          </w:r>
          <w:r w:rsidR="004D4FB0">
            <w:rPr>
              <w:noProof/>
              <w:sz w:val="18"/>
            </w:rPr>
            <w:t>1</w:t>
          </w:r>
          <w:r w:rsidR="00937DED">
            <w:rPr>
              <w:sz w:val="18"/>
            </w:rPr>
            <w:fldChar w:fldCharType="end"/>
          </w:r>
        </w:p>
      </w:tc>
    </w:tr>
  </w:tbl>
  <w:p w:rsidR="00937DED" w:rsidRDefault="00937DED">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7"/>
      <w:gridCol w:w="3289"/>
    </w:tblGrid>
    <w:tr w:rsidR="00937DED">
      <w:tc>
        <w:tcPr>
          <w:tcW w:w="6577" w:type="dxa"/>
          <w:tcBorders>
            <w:top w:val="single" w:sz="4" w:space="0" w:color="auto"/>
            <w:left w:val="nil"/>
            <w:bottom w:val="nil"/>
            <w:right w:val="nil"/>
          </w:tcBorders>
          <w:tcMar>
            <w:top w:w="100" w:type="dxa"/>
            <w:left w:w="0" w:type="dxa"/>
            <w:bottom w:w="0" w:type="dxa"/>
            <w:right w:w="0" w:type="dxa"/>
          </w:tcMar>
          <w:hideMark/>
        </w:tcPr>
        <w:p w:rsidR="00937DED" w:rsidRDefault="00F16EEC">
          <w:pPr>
            <w:jc w:val="left"/>
            <w:rPr>
              <w:sz w:val="18"/>
            </w:rPr>
          </w:pPr>
          <w:r>
            <w:rPr>
              <w:sz w:val="18"/>
            </w:rPr>
            <w:t>Id: 7D4CBBCB-99CE-47CC-853D-44DC034AF876. Projekt</w:t>
          </w:r>
        </w:p>
      </w:tc>
      <w:tc>
        <w:tcPr>
          <w:tcW w:w="3289" w:type="dxa"/>
          <w:tcBorders>
            <w:top w:val="single" w:sz="4" w:space="0" w:color="auto"/>
            <w:left w:val="nil"/>
            <w:bottom w:val="nil"/>
            <w:right w:val="nil"/>
          </w:tcBorders>
          <w:tcMar>
            <w:top w:w="100" w:type="dxa"/>
            <w:left w:w="0" w:type="dxa"/>
            <w:bottom w:w="0" w:type="dxa"/>
            <w:right w:w="0" w:type="dxa"/>
          </w:tcMar>
          <w:hideMark/>
        </w:tcPr>
        <w:p w:rsidR="00937DED" w:rsidRDefault="00F16EEC">
          <w:pPr>
            <w:jc w:val="right"/>
            <w:rPr>
              <w:sz w:val="18"/>
            </w:rPr>
          </w:pPr>
          <w:r>
            <w:rPr>
              <w:sz w:val="18"/>
            </w:rPr>
            <w:t xml:space="preserve">Strona </w:t>
          </w:r>
          <w:r w:rsidR="00937DED">
            <w:rPr>
              <w:sz w:val="18"/>
            </w:rPr>
            <w:fldChar w:fldCharType="begin"/>
          </w:r>
          <w:r>
            <w:rPr>
              <w:sz w:val="18"/>
            </w:rPr>
            <w:instrText>PAGE</w:instrText>
          </w:r>
          <w:r w:rsidR="004D4FB0">
            <w:rPr>
              <w:sz w:val="18"/>
            </w:rPr>
            <w:fldChar w:fldCharType="separate"/>
          </w:r>
          <w:r w:rsidR="004D4FB0">
            <w:rPr>
              <w:noProof/>
              <w:sz w:val="18"/>
            </w:rPr>
            <w:t>2</w:t>
          </w:r>
          <w:r w:rsidR="00937DED">
            <w:rPr>
              <w:sz w:val="18"/>
            </w:rPr>
            <w:fldChar w:fldCharType="end"/>
          </w:r>
        </w:p>
      </w:tc>
    </w:tr>
  </w:tbl>
  <w:p w:rsidR="00937DED" w:rsidRDefault="00937DED">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EEC" w:rsidRDefault="00F16EEC" w:rsidP="00937DED">
      <w:r>
        <w:separator/>
      </w:r>
    </w:p>
  </w:footnote>
  <w:footnote w:type="continuationSeparator" w:id="0">
    <w:p w:rsidR="00F16EEC" w:rsidRDefault="00F16EEC" w:rsidP="00937D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4D4FB0"/>
    <w:rsid w:val="00937DED"/>
    <w:rsid w:val="00A77B3E"/>
    <w:rsid w:val="00CA2A55"/>
    <w:rsid w:val="00F16EE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37DED"/>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Rada Miejska w Gościnie</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XIII/100/25 z dnia 23 maja 2025 r.</dc:title>
  <dc:subject>w sprawie rozpatrzenia petycji</dc:subject>
  <dc:creator>mtrzcinska</dc:creator>
  <cp:lastModifiedBy>mtrzcinska</cp:lastModifiedBy>
  <cp:revision>2</cp:revision>
  <dcterms:created xsi:type="dcterms:W3CDTF">2025-05-15T05:48:00Z</dcterms:created>
  <dcterms:modified xsi:type="dcterms:W3CDTF">2025-05-15T05:48:00Z</dcterms:modified>
  <cp:category>Akt prawny</cp:category>
</cp:coreProperties>
</file>