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955F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7955FD">
      <w:pPr>
        <w:ind w:left="5669"/>
        <w:jc w:val="left"/>
        <w:rPr>
          <w:sz w:val="20"/>
        </w:rPr>
      </w:pPr>
      <w:r>
        <w:rPr>
          <w:sz w:val="20"/>
        </w:rPr>
        <w:t>z dnia  15 maja 2025 r.</w:t>
      </w:r>
    </w:p>
    <w:p w:rsidR="00A77B3E" w:rsidRDefault="007955FD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DC61D1">
        <w:rPr>
          <w:sz w:val="20"/>
        </w:rPr>
        <w:t xml:space="preserve">Burmistrz Gościna </w:t>
      </w:r>
    </w:p>
    <w:p w:rsidR="00DC61D1" w:rsidRDefault="00DC61D1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Kierownika Ref. Gospodarki Komunalnej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7955FD">
      <w:pPr>
        <w:jc w:val="center"/>
        <w:rPr>
          <w:b/>
          <w:caps/>
        </w:rPr>
      </w:pPr>
      <w:r>
        <w:rPr>
          <w:b/>
          <w:caps/>
        </w:rPr>
        <w:t>Uchwała Nr XIII/101/25</w:t>
      </w:r>
      <w:r>
        <w:rPr>
          <w:b/>
          <w:caps/>
        </w:rPr>
        <w:br/>
        <w:t>Rady Miejskiej w Gościnie</w:t>
      </w:r>
    </w:p>
    <w:p w:rsidR="00A77B3E" w:rsidRDefault="007955FD">
      <w:pPr>
        <w:spacing w:before="280" w:after="280"/>
        <w:jc w:val="center"/>
        <w:rPr>
          <w:b/>
          <w:caps/>
        </w:rPr>
      </w:pPr>
      <w:r>
        <w:t>z dnia 23 maja 2025 r.</w:t>
      </w:r>
    </w:p>
    <w:p w:rsidR="00A77B3E" w:rsidRDefault="007955FD">
      <w:pPr>
        <w:keepNext/>
        <w:spacing w:after="480"/>
        <w:jc w:val="center"/>
      </w:pPr>
      <w:r>
        <w:rPr>
          <w:b/>
        </w:rPr>
        <w:t xml:space="preserve">w sprawie Regulaminu cmentarza komunalnego w Gościnie oraz cmentarzy komunalnych położonych na terenie </w:t>
      </w:r>
      <w:r>
        <w:rPr>
          <w:b/>
        </w:rPr>
        <w:t>gminy Gościno</w:t>
      </w:r>
    </w:p>
    <w:p w:rsidR="00A77B3E" w:rsidRDefault="007955FD">
      <w:pPr>
        <w:keepLines/>
        <w:spacing w:before="120" w:after="120"/>
        <w:ind w:firstLine="227"/>
      </w:pPr>
      <w:r>
        <w:t>Na podstawie art. 40 ust. 2 </w:t>
      </w:r>
      <w:proofErr w:type="spellStart"/>
      <w:r>
        <w:t>pkt</w:t>
      </w:r>
      <w:proofErr w:type="spellEnd"/>
      <w:r>
        <w:t> 4 w zw. z art. 7 ust. 1 </w:t>
      </w:r>
      <w:proofErr w:type="spellStart"/>
      <w:r>
        <w:t>pkt</w:t>
      </w:r>
      <w:proofErr w:type="spellEnd"/>
      <w:r>
        <w:t> 13 ustawy z dnia 08 marca 1990 r. o samorządzie gminnym (</w:t>
      </w:r>
      <w:proofErr w:type="spellStart"/>
      <w:r>
        <w:t>Dz.U</w:t>
      </w:r>
      <w:proofErr w:type="spellEnd"/>
      <w:r>
        <w:t>. z 2024 r. poz. 1465 </w:t>
      </w:r>
      <w:proofErr w:type="spellStart"/>
      <w:r>
        <w:t>t.j</w:t>
      </w:r>
      <w:proofErr w:type="spellEnd"/>
      <w:r>
        <w:t>, poz. 1572, poz. 1907, poz. 1940) Rada Miejska w Gościnie uchwala, co następuje.</w:t>
      </w:r>
    </w:p>
    <w:p w:rsidR="00A77B3E" w:rsidRDefault="007955FD">
      <w:pPr>
        <w:keepLines/>
        <w:spacing w:before="120" w:after="120"/>
        <w:ind w:firstLine="340"/>
      </w:pPr>
      <w:r>
        <w:rPr>
          <w:b/>
        </w:rPr>
        <w:t>§ 1. </w:t>
      </w:r>
      <w:r>
        <w:t>Uchwala s</w:t>
      </w:r>
      <w:r>
        <w:t>ię Regulamin cmentarzy komunalnych położonych na terenie gminy Gościno stanowiący załącznik nr 1 do niniejszej uchwały.</w:t>
      </w:r>
    </w:p>
    <w:p w:rsidR="00A77B3E" w:rsidRDefault="007955F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7955F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Uchwala podlega ogłoszeniu w Dzienniku Urzędowym Województwa Zachodniopom</w:t>
      </w:r>
      <w:r>
        <w:t>orskiego i wchodzi w życie po upływie 14 dni od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955F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E4BD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BD2" w:rsidRDefault="007E4B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BD2" w:rsidRDefault="007955F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7E4BD2">
      <w:pPr>
        <w:keepNext/>
        <w:spacing w:before="120" w:after="120" w:line="360" w:lineRule="auto"/>
        <w:ind w:left="5278"/>
        <w:jc w:val="left"/>
      </w:pPr>
      <w:r>
        <w:lastRenderedPageBreak/>
        <w:fldChar w:fldCharType="begin"/>
      </w:r>
      <w:r>
        <w:fldChar w:fldCharType="end"/>
      </w:r>
      <w:r w:rsidR="007955FD">
        <w:t>Załącznik Nr 1 do uchwały Nr XIII/101/25</w:t>
      </w:r>
      <w:r w:rsidR="007955FD">
        <w:br/>
        <w:t>Rady Miejskiej w Gościnie</w:t>
      </w:r>
      <w:r w:rsidR="007955FD">
        <w:br/>
        <w:t>z dnia 23 maja 2025 r.</w:t>
      </w:r>
    </w:p>
    <w:p w:rsidR="00A77B3E" w:rsidRDefault="007955FD">
      <w:pPr>
        <w:keepNext/>
        <w:spacing w:after="480"/>
        <w:jc w:val="center"/>
      </w:pPr>
      <w:r>
        <w:rPr>
          <w:b/>
        </w:rPr>
        <w:t>Regulamin cmentarzy komunalnych położonych na terenie gminy Gościno.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Cmentarzami komunalnymi na terenie gminy Gościno są cmentarz komunalny</w:t>
      </w:r>
      <w:r>
        <w:t xml:space="preserve"> w Gościnie przy ul. Mickiewicza oraz cmentarz komunalny położony w miejscowości Robuń. 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Cmentarzami o których mowa w ust.1 zarządza Burmistrz Gościna lub inny upoważniony przez niego podmiot – zwany dalej ,,administratorem cmentarzy,,.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Cmentarze kom</w:t>
      </w:r>
      <w:r>
        <w:rPr>
          <w:color w:val="000000"/>
          <w:u w:color="000000"/>
        </w:rPr>
        <w:t>unalne czynne są w okresie od 01 kwietnia do 30 września w godzinach 07.00 – 22.00, a w okresie od 01 października do 31 marca w godzinach 07.00 – 20.00. W dniach 01 i 02 listopada cmentarze czynne są całą dobę.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Przebywanie na cmentarzach komunalnych </w:t>
      </w:r>
      <w:r>
        <w:rPr>
          <w:color w:val="000000"/>
          <w:u w:color="000000"/>
        </w:rPr>
        <w:t>poza wyznaczonymi godzinami jest zabronione.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Cmentarze komunalne podzielone są na kwatery grzebalne.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terenie cmentarzy komunalnych położonych na terenie gminy Gościno urządza się pochówki w:</w:t>
      </w:r>
    </w:p>
    <w:p w:rsidR="00A77B3E" w:rsidRDefault="007955F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grobach ziemnych pojedynczych i podwójnych,</w:t>
      </w:r>
    </w:p>
    <w:p w:rsidR="00A77B3E" w:rsidRDefault="007955F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grobach murowanych pojedynczych i podwójnych,</w:t>
      </w:r>
    </w:p>
    <w:p w:rsidR="00A77B3E" w:rsidRDefault="007955F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grobach ziemnych urnowych.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Pochówek osób zmarłych odbywa się zgodnie z kolejnością miejsc.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Kolejność zajmowania wyznaczonych miejsc pochówków i usytuowanie grobów jest</w:t>
      </w:r>
    </w:p>
    <w:p w:rsidR="00A77B3E" w:rsidRDefault="007955F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zgodna z planem zagospodarowania</w:t>
      </w:r>
      <w:r>
        <w:rPr>
          <w:color w:val="000000"/>
          <w:u w:color="000000"/>
        </w:rPr>
        <w:t xml:space="preserve"> cmentarza  , z zachowaniem  wymiarów i odstępów</w:t>
      </w:r>
    </w:p>
    <w:p w:rsidR="00A77B3E" w:rsidRDefault="007955F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między grobami, zgodnie z aktualnie obowiązującymi przepisami w  tym zakresie.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Na terenie cmentarzy komunalnych zabrania się: </w:t>
      </w:r>
    </w:p>
    <w:p w:rsidR="00A77B3E" w:rsidRDefault="007955F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zakłócania ciszy i powagi miejsca,</w:t>
      </w:r>
    </w:p>
    <w:p w:rsidR="00A77B3E" w:rsidRDefault="007955F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wprowadzania zwierząt z wyjątki</w:t>
      </w:r>
      <w:r>
        <w:rPr>
          <w:color w:val="000000"/>
          <w:u w:color="000000"/>
        </w:rPr>
        <w:t>em psów przewodników osób niepełnosprawnych,</w:t>
      </w:r>
    </w:p>
    <w:p w:rsidR="00A77B3E" w:rsidRDefault="007955F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niszczenia urządzeń cmentarnych,</w:t>
      </w:r>
    </w:p>
    <w:p w:rsidR="00A77B3E" w:rsidRDefault="007955F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przebywania dzieci do lat 7 bez opieki osób dorosłych,</w:t>
      </w:r>
    </w:p>
    <w:p w:rsidR="00A77B3E" w:rsidRDefault="007955F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przebywania w stanie wskazującym na spożycie alkoholu oraz środków odurzających,</w:t>
      </w:r>
    </w:p>
    <w:p w:rsidR="00A77B3E" w:rsidRDefault="007955F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ustawiania ławek bez uzgodnien</w:t>
      </w:r>
      <w:r>
        <w:rPr>
          <w:color w:val="000000"/>
          <w:u w:color="000000"/>
        </w:rPr>
        <w:t>ia z administratorem cmentarza,</w:t>
      </w:r>
    </w:p>
    <w:p w:rsidR="00A77B3E" w:rsidRDefault="007955F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dokonywania nasadzeń krzewów, drzew, kwiatów bez uzgodnienia z administratorem cmentarza.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Budowa grobu murowanego/grobowca winna być zgłoszona administratorowi cmentarza.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Ustawianie na cmentarzu ławek lub elementów </w:t>
      </w:r>
      <w:r>
        <w:rPr>
          <w:color w:val="000000"/>
          <w:u w:color="000000"/>
        </w:rPr>
        <w:t>małej architektury może nastąpić po</w:t>
      </w:r>
    </w:p>
    <w:p w:rsidR="00A77B3E" w:rsidRDefault="007955F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wcześniejszym uzgodnieniu z administratorem cmentarza na podstawie pisemnej zgody</w:t>
      </w:r>
    </w:p>
    <w:p w:rsidR="00A77B3E" w:rsidRDefault="007955F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dokonanie tych czynności.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Dysponent grobu bądź miejsca grzebalnego zobowiązany jest do utrzymania czystości i</w:t>
      </w:r>
    </w:p>
    <w:p w:rsidR="00A77B3E" w:rsidRDefault="007955F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porządku tego miejsca </w:t>
      </w:r>
      <w:r>
        <w:rPr>
          <w:color w:val="000000"/>
          <w:u w:color="000000"/>
        </w:rPr>
        <w:t>oraz przyległego do niego terenu.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Odpady z pielęgnacji grobów należy składować w miejscach do tego wyznaczonych.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 xml:space="preserve">Podmiot dokonujący pochówku zgłasza pisemnie powyższy zamiar administratorowi cmentarza na druku stanowiącym załącznik nr 1 do </w:t>
      </w:r>
      <w:r>
        <w:rPr>
          <w:color w:val="000000"/>
          <w:u w:color="000000"/>
        </w:rPr>
        <w:t>niniejszego regulaminu, dołączając wymagane w odrębnych przepisach dokumenty.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 dokonujący ekshumacji zgłasza powyższy zamiar na druku stanowiącym Załącznik nr 2 do niniejszego regulaminu oraz dołączając następujące dokumenty: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decyzję </w:t>
      </w:r>
      <w:r>
        <w:rPr>
          <w:color w:val="000000"/>
          <w:u w:color="000000"/>
        </w:rPr>
        <w:t>właściwego Państwowego Powiatowego Inspektora Sanitarnego,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orzeczenie sądu lub prokuratora w przypadku prowadzenia ekshumacji na podstawie orzeczenia tychże podmiotów,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skrócony odpis aktu zgonu.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pochówku po ekshumacji związanej z przeniesi</w:t>
      </w:r>
      <w:r>
        <w:rPr>
          <w:color w:val="000000"/>
          <w:u w:color="000000"/>
        </w:rPr>
        <w:t>eniem zwłok/szczątków w inne miejsce spoczynku, pozostaje do dyspozycji administratora cmentarza bez zwrotu opłaty.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Dokonywanie pochówku lub przeprowadzenia ekshumacji na terenie cmentarzy komunalnych bez uprzedniego u administratora cmentarzy komunalny</w:t>
      </w:r>
      <w:r>
        <w:rPr>
          <w:color w:val="000000"/>
          <w:u w:color="000000"/>
        </w:rPr>
        <w:t>ch dokumentów wymienionych w ust. 1 i 2 jest zabronione.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zakończeniu prac związanych z pochówkiem, ekshumacją, budową grobu murowanego/grobowca, ustawieniem nagrobka wykonawca tych prac zobowiązany jest do pozostawienia po sobie ładu i porządku.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ysokość opłat za korzystanie z miejsc pochówku na terenie cmentarzy komunalnych określa odrębna uchwała Rady Miejskiej w Gościnie.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W przypadku nieuiszczenia obowiązującej opłaty przedłużającej uprawnienie do grobu,  </w:t>
      </w:r>
    </w:p>
    <w:p w:rsidR="00A77B3E" w:rsidRDefault="007955F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jest on kwalifikowany do likwid</w:t>
      </w:r>
      <w:r>
        <w:rPr>
          <w:color w:val="000000"/>
          <w:u w:color="000000"/>
        </w:rPr>
        <w:t>acji i może być użyty przez administratora cmentarza do</w:t>
      </w:r>
    </w:p>
    <w:p w:rsidR="00A77B3E" w:rsidRDefault="007955F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ponownego pochówku.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Likwidacja grobu winna być poprzedzona następującymi czynnościami: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sporządzeniem przez administratora cmentarza protokołu wyznaczającego groby przeznaczone do likwidacji;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umieszczeniem na grobie informacji dotyczącej likwidacji grobu;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umieszczeniem protokołu na tablicy ogłoszeń w siedzibie administratora cmentarza, w Urzędzie Miejskim w Gościnie, na tablicy ogłoszeń cmentarza, na którym znajdują się wyznaczone do likwida</w:t>
      </w:r>
      <w:r>
        <w:rPr>
          <w:color w:val="000000"/>
          <w:u w:color="000000"/>
        </w:rPr>
        <w:t>cji groby;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protokół wskazujący groby przeznaczone do likwidacji sporządza się na trzy miesiące przed wyznaczonym terminem likwidacji grobu.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Wjazd pojazdami mechanicznymi na teren cmentarzy komunalnych dopuszczalny jest po uprzednim zgłoszeniu te</w:t>
      </w:r>
      <w:r>
        <w:rPr>
          <w:color w:val="000000"/>
          <w:u w:color="000000"/>
        </w:rPr>
        <w:t xml:space="preserve">go faktu administratorowi cmentarza lub upoważnionemu pracownikowi w następujących przypadkach: 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pojazdom firm/zakładów pogrzebowych dzień przed pochówkiem, w dniu pochówku oraz dzień po pochówku;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pojazdom mechanicznym firm/zakładów kamieniarskich sł</w:t>
      </w:r>
      <w:r>
        <w:rPr>
          <w:color w:val="000000"/>
          <w:u w:color="000000"/>
        </w:rPr>
        <w:t>użącym do przewozu niezbędnych elementów służących do budowy nagrobka;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pojazdom mechanicznym służącym do przewozu osób starszych mających trudności w samodzielnym poruszaniu się, oraz pojazdom służącym do przewozu osób niepełnosprawnych;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pojazdom mec</w:t>
      </w:r>
      <w:r>
        <w:rPr>
          <w:color w:val="000000"/>
          <w:u w:color="000000"/>
        </w:rPr>
        <w:t>hanicznym służb ratunkowych, policji, straży pożarnej, pogotowia ratunkowego itp.;</w:t>
      </w:r>
    </w:p>
    <w:p w:rsidR="00A77B3E" w:rsidRDefault="007955F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innym pojazdom mechanicznym wykonującym prace lub usługi związane z bezpośrednim funkcjonowaniem cmentarzy.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Podczas poruszania się po terenie cmentarzy komunalnych poj</w:t>
      </w:r>
      <w:r>
        <w:rPr>
          <w:color w:val="000000"/>
          <w:u w:color="000000"/>
        </w:rPr>
        <w:t>azdami mechanicznymi należy zachować szczególne środki ostrożności przez kierującego pojazdem.</w:t>
      </w:r>
    </w:p>
    <w:p w:rsidR="00A77B3E" w:rsidRDefault="007955F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Podmiot lub osoba dokonująca wjazdu pojazdem mechanicznym na teren cmentarza komunalnego w Gościnie oraz cmentarzy komunalnych położonych na terenie gminy Goś</w:t>
      </w:r>
      <w:r>
        <w:rPr>
          <w:color w:val="000000"/>
          <w:u w:color="000000"/>
        </w:rPr>
        <w:t>cino zobowiązana jest do pobrania z biura administratora cmentarza i wypełnienia druku zezwalającego na wjazd pojazdem mechanicznym na terenie cmentarzy komunalnych na terenie gminy Gościno. Druk stanowi Załącznik nr 3 do niniejszego Regulaminu.</w:t>
      </w:r>
    </w:p>
    <w:sectPr w:rsidR="00A77B3E" w:rsidSect="007E4BD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FD" w:rsidRDefault="007955FD" w:rsidP="007E4BD2">
      <w:r>
        <w:separator/>
      </w:r>
    </w:p>
  </w:endnote>
  <w:endnote w:type="continuationSeparator" w:id="0">
    <w:p w:rsidR="007955FD" w:rsidRDefault="007955FD" w:rsidP="007E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E4BD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E4BD2" w:rsidRDefault="007955FD">
          <w:pPr>
            <w:jc w:val="left"/>
            <w:rPr>
              <w:sz w:val="18"/>
            </w:rPr>
          </w:pPr>
          <w:r>
            <w:rPr>
              <w:sz w:val="18"/>
            </w:rPr>
            <w:t>Id: 9D099A0F-A332-4EA5-9E0C-75DBDF87C235.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E4BD2" w:rsidRDefault="007955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4B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61D1">
            <w:rPr>
              <w:sz w:val="18"/>
            </w:rPr>
            <w:fldChar w:fldCharType="separate"/>
          </w:r>
          <w:r w:rsidR="00DC61D1">
            <w:rPr>
              <w:noProof/>
              <w:sz w:val="18"/>
            </w:rPr>
            <w:t>1</w:t>
          </w:r>
          <w:r w:rsidR="007E4BD2">
            <w:rPr>
              <w:sz w:val="18"/>
            </w:rPr>
            <w:fldChar w:fldCharType="end"/>
          </w:r>
        </w:p>
      </w:tc>
    </w:tr>
  </w:tbl>
  <w:p w:rsidR="007E4BD2" w:rsidRDefault="007E4B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E4BD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E4BD2" w:rsidRDefault="007955F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9D099A0F-A332-4EA5-9E0C-75DBDF87C235.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E4BD2" w:rsidRDefault="007955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4B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61D1">
            <w:rPr>
              <w:sz w:val="18"/>
            </w:rPr>
            <w:fldChar w:fldCharType="separate"/>
          </w:r>
          <w:r w:rsidR="00DC61D1">
            <w:rPr>
              <w:noProof/>
              <w:sz w:val="18"/>
            </w:rPr>
            <w:t>1</w:t>
          </w:r>
          <w:r w:rsidR="007E4BD2">
            <w:rPr>
              <w:sz w:val="18"/>
            </w:rPr>
            <w:fldChar w:fldCharType="end"/>
          </w:r>
        </w:p>
      </w:tc>
    </w:tr>
  </w:tbl>
  <w:p w:rsidR="007E4BD2" w:rsidRDefault="007E4B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FD" w:rsidRDefault="007955FD" w:rsidP="007E4BD2">
      <w:r>
        <w:separator/>
      </w:r>
    </w:p>
  </w:footnote>
  <w:footnote w:type="continuationSeparator" w:id="0">
    <w:p w:rsidR="007955FD" w:rsidRDefault="007955FD" w:rsidP="007E4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955FD"/>
    <w:rsid w:val="007E4BD2"/>
    <w:rsid w:val="00A77B3E"/>
    <w:rsid w:val="00CA2A55"/>
    <w:rsid w:val="00DC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4BD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XIII/101/25 z dnia 23 maja 2025 r.</dc:title>
  <dc:subject>w sprawie Regulaminu cmentarza komunalnego w^Gościnie oraz cmentarzy komunalnych położonych na terenie gminy Gościno</dc:subject>
  <dc:creator>mtrzcinska</dc:creator>
  <cp:lastModifiedBy>mtrzcinska</cp:lastModifiedBy>
  <cp:revision>2</cp:revision>
  <dcterms:created xsi:type="dcterms:W3CDTF">2025-05-15T10:08:00Z</dcterms:created>
  <dcterms:modified xsi:type="dcterms:W3CDTF">2025-05-15T10:08:00Z</dcterms:modified>
  <cp:category>Akt prawny</cp:category>
</cp:coreProperties>
</file>