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8E56D5">
      <w:pPr>
        <w:ind w:left="7370"/>
        <w:jc w:val="left"/>
        <w:rPr>
          <w:b/>
          <w:sz w:val="20"/>
        </w:rPr>
      </w:pPr>
      <w:r>
        <w:rPr>
          <w:b/>
          <w:sz w:val="20"/>
        </w:rPr>
        <w:t>Projekt</w:t>
      </w:r>
    </w:p>
    <w:p w:rsidR="00A77B3E" w:rsidRDefault="008E56D5">
      <w:pPr>
        <w:ind w:left="7370"/>
        <w:jc w:val="left"/>
        <w:rPr>
          <w:b/>
          <w:sz w:val="20"/>
        </w:rPr>
      </w:pPr>
      <w:r>
        <w:rPr>
          <w:b/>
          <w:sz w:val="20"/>
        </w:rPr>
        <w:t>Druk nr 123</w:t>
      </w:r>
    </w:p>
    <w:p w:rsidR="00836D9C" w:rsidRDefault="00836D9C">
      <w:pPr>
        <w:ind w:left="7370"/>
        <w:jc w:val="left"/>
      </w:pPr>
    </w:p>
    <w:p w:rsidR="00836D9C" w:rsidRDefault="008E56D5">
      <w:pPr>
        <w:jc w:val="center"/>
        <w:rPr>
          <w:sz w:val="30"/>
        </w:rPr>
      </w:pPr>
      <w:r>
        <w:rPr>
          <w:sz w:val="30"/>
        </w:rPr>
        <w:t>Uchwała Nr XVII/121/25</w:t>
      </w:r>
      <w:r>
        <w:rPr>
          <w:sz w:val="30"/>
        </w:rPr>
        <w:br/>
        <w:t>Rady Miejskiej w Gościnie</w:t>
      </w:r>
    </w:p>
    <w:p w:rsidR="00836D9C" w:rsidRDefault="008E56D5">
      <w:pPr>
        <w:spacing w:before="40" w:after="280"/>
        <w:jc w:val="center"/>
        <w:rPr>
          <w:sz w:val="30"/>
        </w:rPr>
      </w:pPr>
      <w:r>
        <w:rPr>
          <w:sz w:val="30"/>
        </w:rPr>
        <w:t>z dnia 30 września 2025 r.</w:t>
      </w:r>
    </w:p>
    <w:p w:rsidR="00836D9C" w:rsidRDefault="008E56D5">
      <w:pPr>
        <w:keepNext/>
        <w:spacing w:after="480"/>
        <w:jc w:val="center"/>
        <w:rPr>
          <w:sz w:val="30"/>
        </w:rPr>
      </w:pPr>
      <w:r>
        <w:rPr>
          <w:sz w:val="30"/>
        </w:rPr>
        <w:t>w sprawie zmian w budżecie Gminy Gościno na rok 2025</w:t>
      </w:r>
    </w:p>
    <w:p w:rsidR="00836D9C" w:rsidRDefault="008E56D5">
      <w:pPr>
        <w:keepLines/>
        <w:spacing w:before="120" w:after="360"/>
        <w:ind w:firstLine="227"/>
      </w:pPr>
      <w:r>
        <w:t>Na podstawie art. 18 ust. 2 </w:t>
      </w:r>
      <w:proofErr w:type="spellStart"/>
      <w:r>
        <w:t>pkt</w:t>
      </w:r>
      <w:proofErr w:type="spellEnd"/>
      <w:r>
        <w:t> 4 ustawy z dnia 8 marca 1990 roku o samorządzie gminnym (Dz. U. z 2025 r. poz. 1153 </w:t>
      </w:r>
      <w:r>
        <w:t xml:space="preserve">t. j.), art. 211, art. 212, art. 235 i art. 236 ustawy z dnia 27 sierpnia 2009 roku o finansach publicznych (Dz. U. z 2024 r. poz. 1530 t. j., poz. 1572, poz. 1717, poz. 1756, poz. 1907, z 2025 r. poz. 39, poz. 1180 oraz z 2022 r. poz. 1079), po uzyskaniu </w:t>
      </w:r>
      <w:r>
        <w:t>opinii Komisji Rady Miejskiej i wysłuchaniu propozycji Burmistrza Gościna, Rada Miejska w Gościnie uchwala, co następuje:</w:t>
      </w:r>
    </w:p>
    <w:p w:rsidR="00836D9C" w:rsidRDefault="008E56D5">
      <w:pPr>
        <w:keepLines/>
        <w:spacing w:before="160" w:after="240"/>
        <w:ind w:firstLine="340"/>
      </w:pPr>
      <w:r>
        <w:rPr>
          <w:b/>
        </w:rPr>
        <w:t>§ 1. </w:t>
      </w:r>
      <w:r>
        <w:t>Dokonuje się zmian w dochodach budżetu gminy - zgodnie z załącznikiem Nr 1</w:t>
      </w:r>
      <w:r>
        <w:br/>
        <w:t>do niniejszej uchwały.</w:t>
      </w:r>
    </w:p>
    <w:p w:rsidR="00836D9C" w:rsidRDefault="008E56D5">
      <w:pPr>
        <w:keepLines/>
        <w:spacing w:before="160" w:after="240"/>
        <w:ind w:firstLine="340"/>
      </w:pPr>
      <w:r>
        <w:rPr>
          <w:b/>
        </w:rPr>
        <w:t>§ 2. </w:t>
      </w:r>
      <w:r>
        <w:t>Dokonuje się zmian w wydat</w:t>
      </w:r>
      <w:r>
        <w:t>kach budżetu gminy - zgodnie z załącznikiem Nr 2</w:t>
      </w:r>
      <w:r>
        <w:br/>
        <w:t>do niniejszej uchwały.</w:t>
      </w:r>
    </w:p>
    <w:p w:rsidR="00836D9C" w:rsidRDefault="008E56D5">
      <w:pPr>
        <w:keepLines/>
        <w:spacing w:before="160" w:after="240"/>
        <w:ind w:firstLine="340"/>
      </w:pPr>
      <w:r>
        <w:rPr>
          <w:b/>
        </w:rPr>
        <w:t>§ 3. </w:t>
      </w:r>
      <w:r>
        <w:t>Dokonuje się zmiany treści załącznika Nr 10 do uchwały w sprawie uchwalenia budżetu Gminy Gościno na rok 2025 - zgodnie z załącznikiem Nr 4 do niniejszej uchwały.</w:t>
      </w:r>
    </w:p>
    <w:p w:rsidR="00836D9C" w:rsidRDefault="008E56D5">
      <w:pPr>
        <w:keepLines/>
        <w:spacing w:before="160" w:after="240"/>
        <w:ind w:firstLine="340"/>
      </w:pPr>
      <w:r>
        <w:rPr>
          <w:b/>
        </w:rPr>
        <w:t>§ 4. </w:t>
      </w:r>
      <w:r>
        <w:t>Budżet gmin</w:t>
      </w:r>
      <w:r>
        <w:t>y na rok 2025 po dokonanych zmianach zamyka się po stronie:</w:t>
      </w:r>
    </w:p>
    <w:p w:rsidR="00836D9C" w:rsidRDefault="008E56D5">
      <w:pPr>
        <w:keepLines/>
        <w:spacing w:before="160" w:after="240"/>
        <w:ind w:left="907" w:hanging="227"/>
        <w:jc w:val="left"/>
        <w:rPr>
          <w:color w:val="000000"/>
          <w:u w:color="000000"/>
        </w:rPr>
      </w:pPr>
      <w:r>
        <w:t>1) </w:t>
      </w:r>
      <w:r>
        <w:t xml:space="preserve">dochodów                      </w:t>
      </w:r>
      <w:r>
        <w:rPr>
          <w:b/>
          <w:color w:val="000000"/>
          <w:u w:color="000000"/>
        </w:rPr>
        <w:t>53 405 484,20 zł z tego:</w:t>
      </w:r>
    </w:p>
    <w:p w:rsidR="00836D9C" w:rsidRDefault="00836D9C">
      <w:pPr>
        <w:keepLines/>
        <w:spacing w:before="40" w:after="160" w:line="360" w:lineRule="auto"/>
        <w:ind w:left="1361" w:hanging="113"/>
        <w:rPr>
          <w:color w:val="000000"/>
          <w:u w:color="000000"/>
        </w:rPr>
      </w:pPr>
      <w:fldSimple w:instr="MERGEFIELD COMMONPART_OF_POINTS \* MERGEFORMAT">
        <w:r w:rsidR="008E56D5">
          <w:t>– </w:t>
        </w:r>
      </w:fldSimple>
      <w:r w:rsidR="008E56D5">
        <w:rPr>
          <w:color w:val="000000"/>
          <w:u w:color="000000"/>
        </w:rPr>
        <w:t>dochody bieżące              39 417 788,55 zł</w:t>
      </w:r>
    </w:p>
    <w:p w:rsidR="00836D9C" w:rsidRDefault="00836D9C">
      <w:pPr>
        <w:keepLines/>
        <w:spacing w:before="40" w:after="160" w:line="360" w:lineRule="auto"/>
        <w:ind w:left="1361" w:hanging="113"/>
        <w:rPr>
          <w:color w:val="000000"/>
          <w:u w:color="000000"/>
        </w:rPr>
      </w:pPr>
      <w:fldSimple w:instr="MERGEFIELD COMMONPART_OF_POINTS \* MERGEFORMAT">
        <w:r w:rsidR="008E56D5">
          <w:t>– </w:t>
        </w:r>
      </w:fldSimple>
      <w:r w:rsidR="008E56D5">
        <w:rPr>
          <w:color w:val="000000"/>
          <w:u w:color="000000"/>
        </w:rPr>
        <w:t>dochody majątkowe         13 987 695,65 zł</w:t>
      </w:r>
    </w:p>
    <w:p w:rsidR="00836D9C" w:rsidRDefault="008E56D5">
      <w:pPr>
        <w:keepLines/>
        <w:spacing w:before="160" w:after="240"/>
        <w:ind w:left="907" w:hanging="227"/>
        <w:jc w:val="left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wydatków                      </w:t>
      </w:r>
      <w:r>
        <w:rPr>
          <w:b/>
          <w:color w:val="000000"/>
          <w:u w:color="000000"/>
        </w:rPr>
        <w:t>57 533 773,11 zł z tego:</w:t>
      </w:r>
    </w:p>
    <w:p w:rsidR="00836D9C" w:rsidRDefault="00836D9C">
      <w:pPr>
        <w:keepLines/>
        <w:spacing w:before="40" w:after="160" w:line="360" w:lineRule="auto"/>
        <w:ind w:left="1361" w:hanging="113"/>
        <w:rPr>
          <w:color w:val="000000"/>
          <w:u w:color="000000"/>
        </w:rPr>
      </w:pPr>
      <w:fldSimple w:instr="MERGEFIELD COMMONPART_OF_POINTS \* MERGEFORMAT">
        <w:r w:rsidR="008E56D5">
          <w:t>– </w:t>
        </w:r>
      </w:fldSimple>
      <w:r w:rsidR="008E56D5">
        <w:rPr>
          <w:color w:val="000000"/>
          <w:u w:color="000000"/>
        </w:rPr>
        <w:t>wydatki bieżące               40 202 632,34 zł</w:t>
      </w:r>
    </w:p>
    <w:p w:rsidR="00836D9C" w:rsidRDefault="00836D9C">
      <w:pPr>
        <w:keepLines/>
        <w:spacing w:before="40" w:after="160" w:line="360" w:lineRule="auto"/>
        <w:ind w:left="1361" w:hanging="113"/>
        <w:rPr>
          <w:color w:val="000000"/>
          <w:u w:color="000000"/>
        </w:rPr>
      </w:pPr>
      <w:fldSimple w:instr="MERGEFIELD COMMONPART_OF_POINTS \* MERGEFORMAT">
        <w:r w:rsidR="008E56D5">
          <w:t>– </w:t>
        </w:r>
      </w:fldSimple>
      <w:r w:rsidR="008E56D5">
        <w:rPr>
          <w:color w:val="000000"/>
          <w:u w:color="000000"/>
        </w:rPr>
        <w:t>wydatki majątkowe          17 331 140,77 zł</w:t>
      </w:r>
    </w:p>
    <w:p w:rsidR="00836D9C" w:rsidRDefault="008E56D5">
      <w:pPr>
        <w:keepLines/>
        <w:spacing w:before="160" w:after="240"/>
        <w:ind w:left="907" w:hanging="227"/>
        <w:jc w:val="left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 xml:space="preserve">deficyt budżetu wynosi    </w:t>
      </w:r>
      <w:r>
        <w:rPr>
          <w:b/>
          <w:color w:val="000000"/>
          <w:u w:color="000000"/>
        </w:rPr>
        <w:t xml:space="preserve">4 128 288,91 zł </w:t>
      </w:r>
    </w:p>
    <w:p w:rsidR="00836D9C" w:rsidRDefault="008E56D5">
      <w:pPr>
        <w:keepLines/>
        <w:spacing w:before="120" w:after="24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br/>
        <w:t>Zostanie pokryty przychodami pochodzącymi z:</w:t>
      </w:r>
    </w:p>
    <w:p w:rsidR="00836D9C" w:rsidRDefault="00836D9C">
      <w:pPr>
        <w:keepLines/>
        <w:spacing w:before="40" w:after="160" w:line="360" w:lineRule="auto"/>
        <w:ind w:left="1361" w:hanging="113"/>
        <w:rPr>
          <w:color w:val="000000"/>
          <w:u w:color="000000"/>
        </w:rPr>
      </w:pPr>
      <w:fldSimple w:instr="MERGEFIELD COMMONPART_OF_POINTS \* MERGEFORMAT">
        <w:r w:rsidR="008E56D5">
          <w:t>– </w:t>
        </w:r>
      </w:fldSimple>
      <w:r w:rsidR="008E56D5">
        <w:rPr>
          <w:color w:val="000000"/>
          <w:u w:color="000000"/>
        </w:rPr>
        <w:t xml:space="preserve">niewykorzystanych środków pieniężnych na rachunku bieżącym </w:t>
      </w:r>
      <w:r w:rsidR="008E56D5">
        <w:rPr>
          <w:color w:val="000000"/>
          <w:u w:color="000000"/>
        </w:rPr>
        <w:t>budżetu, wynikających z rozliczenia dochodów i wydatków nimi finansowanych związanych ze szczególnymi zasadami wykonania budżetu określonymi w odrębnych ustawach:  41.788,91 zł</w:t>
      </w:r>
    </w:p>
    <w:p w:rsidR="00836D9C" w:rsidRDefault="00836D9C">
      <w:pPr>
        <w:keepLines/>
        <w:spacing w:before="40" w:after="160" w:line="360" w:lineRule="auto"/>
        <w:ind w:left="1361" w:hanging="113"/>
        <w:rPr>
          <w:color w:val="000000"/>
          <w:u w:color="000000"/>
        </w:rPr>
      </w:pPr>
      <w:fldSimple w:instr="MERGEFIELD COMMONPART_OF_POINTS \* MERGEFORMAT">
        <w:r w:rsidR="008E56D5">
          <w:t>– </w:t>
        </w:r>
      </w:fldSimple>
      <w:r w:rsidR="008E56D5">
        <w:rPr>
          <w:color w:val="000000"/>
          <w:u w:color="000000"/>
        </w:rPr>
        <w:t>wolnych środków, o których m</w:t>
      </w:r>
      <w:r w:rsidR="008E56D5">
        <w:rPr>
          <w:color w:val="000000"/>
          <w:u w:color="000000"/>
        </w:rPr>
        <w:t>owa w art. 217 ust. 2 </w:t>
      </w:r>
      <w:proofErr w:type="spellStart"/>
      <w:r w:rsidR="008E56D5">
        <w:rPr>
          <w:color w:val="000000"/>
          <w:u w:color="000000"/>
        </w:rPr>
        <w:t>pkt</w:t>
      </w:r>
      <w:proofErr w:type="spellEnd"/>
      <w:r w:rsidR="008E56D5">
        <w:rPr>
          <w:color w:val="000000"/>
          <w:u w:color="000000"/>
        </w:rPr>
        <w:t> 6 ustawy:  2.785.000,00 zł</w:t>
      </w:r>
    </w:p>
    <w:p w:rsidR="00836D9C" w:rsidRDefault="00836D9C">
      <w:pPr>
        <w:keepLines/>
        <w:spacing w:before="40" w:after="160" w:line="360" w:lineRule="auto"/>
        <w:ind w:left="1361" w:hanging="113"/>
        <w:rPr>
          <w:color w:val="000000"/>
          <w:u w:color="000000"/>
        </w:rPr>
      </w:pPr>
      <w:fldSimple w:instr="MERGEFIELD COMMONPART_OF_POINTS \* MERGEFORMAT">
        <w:r w:rsidR="008E56D5">
          <w:t>– </w:t>
        </w:r>
      </w:fldSimple>
      <w:r w:rsidR="008E56D5">
        <w:rPr>
          <w:color w:val="000000"/>
          <w:u w:color="000000"/>
        </w:rPr>
        <w:t>z tytułu emisji papierów wartościowych, do kwoty:                          1.100.000,00 zł</w:t>
      </w:r>
    </w:p>
    <w:p w:rsidR="00836D9C" w:rsidRDefault="00836D9C">
      <w:pPr>
        <w:keepLines/>
        <w:spacing w:before="40" w:after="160" w:line="360" w:lineRule="auto"/>
        <w:ind w:left="1361" w:hanging="113"/>
        <w:rPr>
          <w:color w:val="000000"/>
          <w:u w:color="000000"/>
        </w:rPr>
      </w:pPr>
      <w:fldSimple w:instr="MERGEFIELD COMMONPART_OF_POINTS \* MERGEFORMAT">
        <w:r w:rsidR="008E56D5">
          <w:t>– </w:t>
        </w:r>
      </w:fldSimple>
      <w:r w:rsidR="008E56D5">
        <w:rPr>
          <w:color w:val="000000"/>
          <w:u w:color="000000"/>
        </w:rPr>
        <w:t>z zaciągni</w:t>
      </w:r>
      <w:r w:rsidR="008E56D5">
        <w:rPr>
          <w:color w:val="000000"/>
          <w:u w:color="000000"/>
        </w:rPr>
        <w:t>ętych pożyczek i kredytów na rynku krajowym:                  201.500,00 zł</w:t>
      </w:r>
    </w:p>
    <w:p w:rsidR="00836D9C" w:rsidRDefault="008E56D5">
      <w:pPr>
        <w:keepLines/>
        <w:spacing w:before="160" w:after="240"/>
        <w:ind w:left="907" w:hanging="227"/>
        <w:jc w:val="left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przychody i rozchody budżetu – zgodnie z załącznikiem Nr 3 do niniejszej uchwały</w:t>
      </w:r>
    </w:p>
    <w:p w:rsidR="00836D9C" w:rsidRDefault="008E56D5">
      <w:pPr>
        <w:keepLines/>
        <w:spacing w:before="160" w:after="24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Wykonanie uchwały powierza się Burmistrzowi Gościna.</w:t>
      </w:r>
    </w:p>
    <w:p w:rsidR="00836D9C" w:rsidRDefault="008E56D5">
      <w:pPr>
        <w:keepLines/>
        <w:spacing w:before="160" w:after="24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Uchwała wchodzi w życie z dniem p</w:t>
      </w:r>
      <w:r>
        <w:rPr>
          <w:color w:val="000000"/>
          <w:u w:color="000000"/>
        </w:rPr>
        <w:t>odjęcia i podlega ogłoszeniu w Dzienniku Urzędowym Województwa Zachodniopomorskiego oraz w Biuletynie Informacji Publicznej Urzędu Miejskiego w Gościnie.</w:t>
      </w:r>
    </w:p>
    <w:p w:rsidR="00836D9C" w:rsidRDefault="008E56D5">
      <w:pPr>
        <w:keepLines/>
        <w:spacing w:before="120" w:after="24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p w:rsidR="00836D9C" w:rsidRDefault="008E56D5">
      <w:pPr>
        <w:keepLines/>
        <w:spacing w:before="120" w:after="24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p w:rsidR="00836D9C" w:rsidRDefault="008E56D5">
      <w:pPr>
        <w:keepLines/>
        <w:spacing w:before="120" w:after="24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p w:rsidR="00836D9C" w:rsidRDefault="008E56D5">
      <w:pPr>
        <w:keepLines/>
        <w:spacing w:before="120" w:after="24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p w:rsidR="00836D9C" w:rsidRDefault="008E56D5">
      <w:pPr>
        <w:keepLines/>
        <w:spacing w:before="120" w:after="24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p w:rsidR="00836D9C" w:rsidRDefault="008E56D5">
      <w:pPr>
        <w:keepLines/>
        <w:spacing w:before="120" w:after="24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p w:rsidR="00836D9C" w:rsidRDefault="008E56D5">
      <w:pPr>
        <w:keepLines/>
        <w:spacing w:before="120" w:after="24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p w:rsidR="00836D9C" w:rsidRDefault="008E56D5">
      <w:pPr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41"/>
        <w:gridCol w:w="5041"/>
      </w:tblGrid>
      <w:tr w:rsidR="00836D9C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836D9C" w:rsidRDefault="00836D9C">
            <w:pPr>
              <w:rPr>
                <w:color w:val="000000"/>
                <w:u w:color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836D9C" w:rsidRDefault="00836D9C">
            <w:pPr>
              <w:jc w:val="center"/>
              <w:rPr>
                <w:color w:val="000000"/>
                <w:u w:color="000000"/>
              </w:rPr>
            </w:pPr>
          </w:p>
          <w:p w:rsidR="00836D9C" w:rsidRDefault="00836D9C"/>
          <w:p w:rsidR="00836D9C" w:rsidRDefault="008E56D5">
            <w:pPr>
              <w:jc w:val="center"/>
            </w:pPr>
            <w:r>
              <w:t>Przewodniczący Rady Miejskiej</w:t>
            </w:r>
          </w:p>
          <w:p w:rsidR="00836D9C" w:rsidRDefault="00836D9C"/>
          <w:p w:rsidR="00836D9C" w:rsidRDefault="008E56D5">
            <w:pPr>
              <w:jc w:val="center"/>
            </w:pPr>
            <w:r>
              <w:t>Dariusz Bajko</w:t>
            </w:r>
          </w:p>
        </w:tc>
      </w:tr>
    </w:tbl>
    <w:p w:rsidR="00836D9C" w:rsidRDefault="00836D9C">
      <w:pPr>
        <w:rPr>
          <w:color w:val="000000"/>
          <w:u w:color="000000"/>
        </w:rPr>
        <w:sectPr w:rsidR="00836D9C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836D9C" w:rsidRDefault="008E56D5">
      <w:pPr>
        <w:spacing w:before="40" w:after="280" w:line="360" w:lineRule="auto"/>
        <w:ind w:left="4535"/>
        <w:jc w:val="left"/>
        <w:rPr>
          <w:color w:val="000000"/>
          <w:u w:color="000000"/>
        </w:rPr>
        <w:sectPr w:rsidR="00836D9C">
          <w:footerReference w:type="default" r:id="rId7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lastRenderedPageBreak/>
        <w:t>Załącznik Nr 1 do uchwały</w:t>
      </w:r>
      <w:r>
        <w:rPr>
          <w:color w:val="000000"/>
          <w:u w:color="000000"/>
        </w:rPr>
        <w:t xml:space="preserve"> Nr XVII/121/25</w:t>
      </w:r>
      <w:r>
        <w:rPr>
          <w:color w:val="000000"/>
          <w:u w:color="000000"/>
        </w:rPr>
        <w:br/>
      </w:r>
      <w:r>
        <w:t>Rady Miejskiej w Gościnie</w:t>
      </w:r>
      <w:r>
        <w:rPr>
          <w:color w:val="000000"/>
          <w:u w:color="000000"/>
        </w:rPr>
        <w:br/>
      </w:r>
      <w:r>
        <w:rPr>
          <w:sz w:val="30"/>
        </w:rPr>
        <w:t>z dnia 30 września 2025 r.</w:t>
      </w:r>
      <w:r>
        <w:rPr>
          <w:color w:val="000000"/>
          <w:u w:color="000000"/>
        </w:rPr>
        <w:br/>
      </w:r>
      <w:hyperlink r:id="rId8" w:history="1">
        <w:r>
          <w:rPr>
            <w:rStyle w:val="Hipercze"/>
            <w:color w:val="000000"/>
            <w:u w:val="none" w:color="000000"/>
          </w:rPr>
          <w:t>Zalacznik1.pdf</w:t>
        </w:r>
      </w:hyperlink>
    </w:p>
    <w:p w:rsidR="00836D9C" w:rsidRDefault="008E56D5">
      <w:pPr>
        <w:spacing w:before="40" w:after="280" w:line="360" w:lineRule="auto"/>
        <w:ind w:left="4535"/>
        <w:jc w:val="left"/>
        <w:rPr>
          <w:color w:val="000000"/>
          <w:u w:color="000000"/>
        </w:rPr>
        <w:sectPr w:rsidR="00836D9C">
          <w:footerReference w:type="default" r:id="rId9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lastRenderedPageBreak/>
        <w:t>Załącznik Nr 2 do uchwały</w:t>
      </w:r>
      <w:r>
        <w:rPr>
          <w:color w:val="000000"/>
          <w:u w:color="000000"/>
        </w:rPr>
        <w:t xml:space="preserve"> Nr XVII/121/25</w:t>
      </w:r>
      <w:r>
        <w:rPr>
          <w:color w:val="000000"/>
          <w:u w:color="000000"/>
        </w:rPr>
        <w:br/>
      </w:r>
      <w:r>
        <w:t>Rady Miejskiej w Gościnie</w:t>
      </w:r>
      <w:r>
        <w:rPr>
          <w:color w:val="000000"/>
          <w:u w:color="000000"/>
        </w:rPr>
        <w:br/>
      </w:r>
      <w:r>
        <w:rPr>
          <w:sz w:val="30"/>
        </w:rPr>
        <w:t>z dnia 30 września 2025 r.</w:t>
      </w:r>
      <w:r>
        <w:rPr>
          <w:color w:val="000000"/>
          <w:u w:color="000000"/>
        </w:rPr>
        <w:br/>
      </w:r>
      <w:hyperlink r:id="rId10" w:history="1">
        <w:r>
          <w:rPr>
            <w:rStyle w:val="Hipercze"/>
            <w:color w:val="000000"/>
            <w:u w:val="none" w:color="000000"/>
          </w:rPr>
          <w:t>Zalacznik2.pdf</w:t>
        </w:r>
      </w:hyperlink>
    </w:p>
    <w:p w:rsidR="00836D9C" w:rsidRDefault="008E56D5">
      <w:pPr>
        <w:spacing w:before="40" w:after="280" w:line="360" w:lineRule="auto"/>
        <w:ind w:left="4535"/>
        <w:jc w:val="left"/>
        <w:rPr>
          <w:color w:val="000000"/>
          <w:u w:color="000000"/>
        </w:rPr>
        <w:sectPr w:rsidR="00836D9C">
          <w:footerReference w:type="default" r:id="rId11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lastRenderedPageBreak/>
        <w:t>Załącznik Nr 3 do uchwały</w:t>
      </w:r>
      <w:r>
        <w:rPr>
          <w:color w:val="000000"/>
          <w:u w:color="000000"/>
        </w:rPr>
        <w:t xml:space="preserve"> Nr XVII/121/25</w:t>
      </w:r>
      <w:r>
        <w:rPr>
          <w:color w:val="000000"/>
          <w:u w:color="000000"/>
        </w:rPr>
        <w:br/>
      </w:r>
      <w:r>
        <w:t>Rady Miejskiej w Gościnie</w:t>
      </w:r>
      <w:r>
        <w:rPr>
          <w:color w:val="000000"/>
          <w:u w:color="000000"/>
        </w:rPr>
        <w:br/>
      </w:r>
      <w:r>
        <w:rPr>
          <w:sz w:val="30"/>
        </w:rPr>
        <w:t xml:space="preserve">z dnia 30 </w:t>
      </w:r>
      <w:r>
        <w:rPr>
          <w:sz w:val="30"/>
        </w:rPr>
        <w:t>września 2025 r.</w:t>
      </w:r>
      <w:r>
        <w:rPr>
          <w:color w:val="000000"/>
          <w:u w:color="000000"/>
        </w:rPr>
        <w:br/>
      </w:r>
      <w:hyperlink r:id="rId12" w:history="1">
        <w:r>
          <w:rPr>
            <w:rStyle w:val="Hipercze"/>
            <w:color w:val="000000"/>
            <w:u w:val="none" w:color="000000"/>
          </w:rPr>
          <w:t>Zalacznik3.pdf</w:t>
        </w:r>
      </w:hyperlink>
    </w:p>
    <w:p w:rsidR="00836D9C" w:rsidRDefault="008E56D5">
      <w:pPr>
        <w:spacing w:before="40" w:after="280" w:line="360" w:lineRule="auto"/>
        <w:ind w:left="4535"/>
        <w:jc w:val="left"/>
        <w:rPr>
          <w:color w:val="000000"/>
          <w:u w:color="000000"/>
        </w:rPr>
      </w:pPr>
      <w:r>
        <w:lastRenderedPageBreak/>
        <w:t>Załącznik Nr 4 do uchwały</w:t>
      </w:r>
      <w:r>
        <w:rPr>
          <w:color w:val="000000"/>
          <w:u w:color="000000"/>
        </w:rPr>
        <w:t xml:space="preserve"> Nr XVII/121/25</w:t>
      </w:r>
      <w:r>
        <w:rPr>
          <w:color w:val="000000"/>
          <w:u w:color="000000"/>
        </w:rPr>
        <w:br/>
      </w:r>
      <w:r>
        <w:t>Rady Miejskiej w Gościnie</w:t>
      </w:r>
      <w:r>
        <w:rPr>
          <w:color w:val="000000"/>
          <w:u w:color="000000"/>
        </w:rPr>
        <w:br/>
      </w:r>
      <w:r>
        <w:rPr>
          <w:sz w:val="30"/>
        </w:rPr>
        <w:t>z dnia 30 września 2025 r.</w:t>
      </w:r>
      <w:r>
        <w:rPr>
          <w:color w:val="000000"/>
          <w:u w:color="000000"/>
        </w:rPr>
        <w:br/>
      </w:r>
      <w:hyperlink r:id="rId13" w:history="1">
        <w:r>
          <w:rPr>
            <w:rStyle w:val="Hipercze"/>
            <w:color w:val="000000"/>
            <w:u w:val="none" w:color="000000"/>
          </w:rPr>
          <w:t>Zalacznik4.pdf</w:t>
        </w:r>
      </w:hyperlink>
    </w:p>
    <w:sectPr w:rsidR="00836D9C" w:rsidSect="00836D9C">
      <w:footerReference w:type="default" r:id="rId14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D9C" w:rsidRDefault="00836D9C" w:rsidP="00836D9C">
      <w:r>
        <w:separator/>
      </w:r>
    </w:p>
  </w:endnote>
  <w:endnote w:type="continuationSeparator" w:id="0">
    <w:p w:rsidR="00836D9C" w:rsidRDefault="00836D9C" w:rsidP="00836D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721"/>
      <w:gridCol w:w="3361"/>
    </w:tblGrid>
    <w:tr w:rsidR="00836D9C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836D9C" w:rsidRDefault="00836D9C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836D9C" w:rsidRDefault="00836D9C">
          <w:pPr>
            <w:jc w:val="right"/>
            <w:rPr>
              <w:sz w:val="18"/>
            </w:rPr>
          </w:pPr>
        </w:p>
      </w:tc>
    </w:tr>
  </w:tbl>
  <w:p w:rsidR="00836D9C" w:rsidRDefault="00836D9C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721"/>
      <w:gridCol w:w="3361"/>
    </w:tblGrid>
    <w:tr w:rsidR="00836D9C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836D9C" w:rsidRDefault="00836D9C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836D9C" w:rsidRDefault="00836D9C">
          <w:pPr>
            <w:jc w:val="right"/>
            <w:rPr>
              <w:sz w:val="18"/>
            </w:rPr>
          </w:pPr>
        </w:p>
      </w:tc>
    </w:tr>
  </w:tbl>
  <w:p w:rsidR="00836D9C" w:rsidRDefault="00836D9C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721"/>
      <w:gridCol w:w="3361"/>
    </w:tblGrid>
    <w:tr w:rsidR="00836D9C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836D9C" w:rsidRDefault="00836D9C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836D9C" w:rsidRDefault="00836D9C">
          <w:pPr>
            <w:jc w:val="right"/>
            <w:rPr>
              <w:sz w:val="18"/>
            </w:rPr>
          </w:pPr>
        </w:p>
      </w:tc>
    </w:tr>
  </w:tbl>
  <w:p w:rsidR="00836D9C" w:rsidRDefault="00836D9C">
    <w:pPr>
      <w:rPr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721"/>
      <w:gridCol w:w="3361"/>
    </w:tblGrid>
    <w:tr w:rsidR="00836D9C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836D9C" w:rsidRDefault="00836D9C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836D9C" w:rsidRDefault="00836D9C">
          <w:pPr>
            <w:jc w:val="right"/>
            <w:rPr>
              <w:sz w:val="18"/>
            </w:rPr>
          </w:pPr>
        </w:p>
      </w:tc>
    </w:tr>
  </w:tbl>
  <w:p w:rsidR="00836D9C" w:rsidRDefault="00836D9C">
    <w:pPr>
      <w:rPr>
        <w:sz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721"/>
      <w:gridCol w:w="3361"/>
    </w:tblGrid>
    <w:tr w:rsidR="00836D9C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836D9C" w:rsidRDefault="00836D9C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836D9C" w:rsidRDefault="00836D9C">
          <w:pPr>
            <w:jc w:val="right"/>
            <w:rPr>
              <w:sz w:val="18"/>
            </w:rPr>
          </w:pPr>
        </w:p>
      </w:tc>
    </w:tr>
  </w:tbl>
  <w:p w:rsidR="00836D9C" w:rsidRDefault="00836D9C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D9C" w:rsidRDefault="00836D9C" w:rsidP="00836D9C">
      <w:r>
        <w:separator/>
      </w:r>
    </w:p>
  </w:footnote>
  <w:footnote w:type="continuationSeparator" w:id="0">
    <w:p w:rsidR="00836D9C" w:rsidRDefault="00836D9C" w:rsidP="00836D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836D9C"/>
    <w:rsid w:val="008E56D5"/>
    <w:rsid w:val="00A77B3E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36D9C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trzcinska\AppData\Local\Temp\Legislator\EC55D8EA-2BF9-4271-937F-54A0EE6F766D\Zalacznik1.pdf" TargetMode="External"/><Relationship Id="rId13" Type="http://schemas.openxmlformats.org/officeDocument/2006/relationships/hyperlink" Target="file:///C:\Users\mtrzcinska\AppData\Local\Temp\Legislator\EC55D8EA-2BF9-4271-937F-54A0EE6F766D\Zalacznik4.pdf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hyperlink" Target="file:///C:\Users\mtrzcinska\AppData\Local\Temp\Legislator\EC55D8EA-2BF9-4271-937F-54A0EE6F766D\Zalacznik3.pd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file:///C:\Users\mtrzcinska\AppData\Local\Temp\Legislator\EC55D8EA-2BF9-4271-937F-54A0EE6F766D\Zalacznik2.pdf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476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Gościnie</Company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XVII/121/25 z dnia 30 września 2025 r.</dc:title>
  <dc:subject>w sprawie zmian w^budżecie Gminy Gościno na rok 2025</dc:subject>
  <dc:creator>mtrzcinska</dc:creator>
  <cp:lastModifiedBy>mtrzcinska</cp:lastModifiedBy>
  <cp:revision>2</cp:revision>
  <dcterms:created xsi:type="dcterms:W3CDTF">2025-09-23T08:56:00Z</dcterms:created>
  <dcterms:modified xsi:type="dcterms:W3CDTF">2025-09-23T08:56:00Z</dcterms:modified>
  <cp:category>Akt prawny</cp:category>
</cp:coreProperties>
</file>