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90464">
      <w:pPr>
        <w:ind w:left="5669"/>
        <w:jc w:val="left"/>
        <w:rPr>
          <w:sz w:val="20"/>
        </w:rPr>
      </w:pPr>
      <w:r>
        <w:rPr>
          <w:b/>
          <w:i/>
          <w:sz w:val="20"/>
          <w:u w:val="thick"/>
        </w:rPr>
        <w:t xml:space="preserve">Projekt 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2A4C7E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490464">
        <w:rPr>
          <w:b/>
          <w:caps/>
        </w:rPr>
        <w:t>………………….</w:t>
      </w:r>
      <w:r>
        <w:rPr>
          <w:b/>
          <w:caps/>
        </w:rPr>
        <w:t>24</w:t>
      </w:r>
      <w:r>
        <w:rPr>
          <w:b/>
          <w:caps/>
        </w:rPr>
        <w:br/>
        <w:t>Rady Miejskiej w Gościnie</w:t>
      </w:r>
    </w:p>
    <w:p w:rsidR="00A77B3E" w:rsidRDefault="002A4C7E">
      <w:pPr>
        <w:spacing w:before="280" w:after="280"/>
        <w:jc w:val="center"/>
        <w:rPr>
          <w:b/>
          <w:caps/>
        </w:rPr>
      </w:pPr>
      <w:r>
        <w:t xml:space="preserve">z dnia </w:t>
      </w:r>
      <w:r w:rsidR="00490464">
        <w:t>……………………..</w:t>
      </w:r>
    </w:p>
    <w:p w:rsidR="00A77B3E" w:rsidRDefault="002A4C7E">
      <w:pPr>
        <w:keepNext/>
        <w:spacing w:after="480"/>
        <w:jc w:val="center"/>
      </w:pPr>
      <w:r>
        <w:rPr>
          <w:b/>
        </w:rPr>
        <w:t>w sprawie wyrażenia zgody na zbycie części nieruchomości gruntowej  położonej w obrębie ewidencyjnym Ołużna</w:t>
      </w:r>
    </w:p>
    <w:p w:rsidR="00A77B3E" w:rsidRDefault="002A4C7E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9 lit. „a” ustawy z dnia 8 marca 1990 roku o samorządzie gminnym (Dz. U. z 2024 poz. 609 </w:t>
      </w:r>
      <w:proofErr w:type="spellStart"/>
      <w:r>
        <w:t>t.j</w:t>
      </w:r>
      <w:proofErr w:type="spellEnd"/>
      <w:r>
        <w:t>., poz. 721)  oraz art. 37 ust. 2 pkt.6  ustawy z dnia 21 sierpnia 1997 roku o gospodarce nieruchomościami (</w:t>
      </w:r>
      <w:proofErr w:type="spellStart"/>
      <w:r>
        <w:t>Dz.U</w:t>
      </w:r>
      <w:proofErr w:type="spellEnd"/>
      <w:r>
        <w:t>. z 2023r. poz. 344 </w:t>
      </w:r>
      <w:proofErr w:type="spellStart"/>
      <w:r>
        <w:t>t.j</w:t>
      </w:r>
      <w:proofErr w:type="spellEnd"/>
      <w:r>
        <w:t>., poz. 1113, poz. 1463, poz. 1506, poz. 1688, poz. 1762, poz. 1906, poz. 2029) Rada Miejska w Gościnie uchwala co następuje:</w:t>
      </w:r>
    </w:p>
    <w:p w:rsidR="00A77B3E" w:rsidRDefault="002A4C7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Wyraża się zgodę na zbycie w drodze </w:t>
      </w:r>
      <w:proofErr w:type="spellStart"/>
      <w:r>
        <w:t>bezprzetargowej</w:t>
      </w:r>
      <w:proofErr w:type="spellEnd"/>
      <w:r>
        <w:t xml:space="preserve"> części nieruchomości gruntowej niezabudowanej, stanowiącej własność Gminy Gościno, położonej w obrębie ewidencyjnym 0037, </w:t>
      </w:r>
      <w:r>
        <w:rPr>
          <w:b/>
          <w:color w:val="000000"/>
          <w:u w:color="000000"/>
        </w:rPr>
        <w:t>Ołużna,</w:t>
      </w:r>
      <w:r>
        <w:rPr>
          <w:color w:val="000000"/>
          <w:u w:color="000000"/>
        </w:rPr>
        <w:t xml:space="preserve"> oznaczonej działką gruntu o numerze geodezyjnym </w:t>
      </w:r>
      <w:r>
        <w:rPr>
          <w:b/>
          <w:color w:val="000000"/>
          <w:u w:color="000000"/>
        </w:rPr>
        <w:t>225/1 o powierzchni 0,1205 ha</w:t>
      </w:r>
      <w:r>
        <w:rPr>
          <w:color w:val="000000"/>
          <w:u w:color="000000"/>
        </w:rPr>
        <w:t xml:space="preserve"> na rzecz właściciela nieruchomości przyległej, oznaczonej  działkami numer 291 i 110  w celu poprawienia warunków zagospodarowania.</w:t>
      </w:r>
    </w:p>
    <w:p w:rsidR="00A77B3E" w:rsidRDefault="002A4C7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 Burmistrzowi Gościna.</w:t>
      </w:r>
    </w:p>
    <w:p w:rsidR="00A77B3E" w:rsidRDefault="002A4C7E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2A4C7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520CD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0CD1" w:rsidRDefault="00520CD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0CD1" w:rsidRDefault="002A4C7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Gościnie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520CD1" w:rsidRDefault="00520CD1">
      <w:pPr>
        <w:rPr>
          <w:szCs w:val="20"/>
        </w:rPr>
      </w:pPr>
    </w:p>
    <w:p w:rsidR="00520CD1" w:rsidRDefault="002A4C7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520CD1" w:rsidRDefault="002A4C7E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Przedmiotem uchwały jest wyrażenie zgody na zbycie części nieruchomości niezabudowanej, oznaczonej działką numer 225/1 o powierzchni 0,1205 ha położonej w Ołużnej.  Z wnioskiem o jej nabycie wystąpił właściciel nieruchomości przyległej, oznaczonej  działkami 291 i 110 w celu poprawy warunków zagospodarowania nieruchomości  gruntowej rolnej,  której jest właścicielem.   Zgodnie z art. 37 ust.2 pkt. 6 ustawy o gospodarce nieruchomościami, działka zostanie sprzedana w drodze </w:t>
      </w:r>
      <w:proofErr w:type="spellStart"/>
      <w:r>
        <w:rPr>
          <w:szCs w:val="20"/>
        </w:rPr>
        <w:t>bezprzetargowej</w:t>
      </w:r>
      <w:proofErr w:type="spellEnd"/>
      <w:r>
        <w:rPr>
          <w:szCs w:val="20"/>
        </w:rPr>
        <w:t xml:space="preserve"> dla właściciela nieruchomości przyległej, na poprawienie warunków jej  zagospodarowania z którą utworzą jedną nieruchomość. Działka numer 225/1 z uwagi na  kształt i położenie nie może być zagospodarowana jako odrębna nieruchomość. Na podstawie wizji lokalnej oraz analizy materiału dowodowego w niniejszej sprawie stwierdza się, że zachodzą przesłanki do zbycia nieruchomości na rzecz wnioskodawcy w drodze </w:t>
      </w:r>
      <w:proofErr w:type="spellStart"/>
      <w:r>
        <w:rPr>
          <w:szCs w:val="20"/>
        </w:rPr>
        <w:t>bezprzetargowej</w:t>
      </w:r>
      <w:proofErr w:type="spellEnd"/>
      <w:r>
        <w:rPr>
          <w:szCs w:val="20"/>
        </w:rPr>
        <w:t xml:space="preserve">, ponieważ przedmiotowa działka  poprawi warunki zagospodarowania nieruchomości przyległej  niezabudowanej rolnej, oznaczonej działkami 291 i 110. Sprzedaż w drodze </w:t>
      </w:r>
      <w:proofErr w:type="spellStart"/>
      <w:r>
        <w:rPr>
          <w:szCs w:val="20"/>
        </w:rPr>
        <w:t>bezprzetargowej</w:t>
      </w:r>
      <w:proofErr w:type="spellEnd"/>
      <w:r>
        <w:rPr>
          <w:szCs w:val="20"/>
        </w:rPr>
        <w:t xml:space="preserve">  działki numer 225/1, podyktowane jest możliwością poprawienia warunków zagospodarowania nieruchomości przyległej, próba zagospodarowania tej działki jako odrębnej nieruchomości jest niemożliwa.  Z uwagi na powyższe okoliczności, podjęcie uchwały jest zasadne.</w:t>
      </w:r>
    </w:p>
    <w:sectPr w:rsidR="00520CD1" w:rsidSect="00520CD1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D7E" w:rsidRDefault="00421D7E" w:rsidP="00520CD1">
      <w:r>
        <w:separator/>
      </w:r>
    </w:p>
  </w:endnote>
  <w:endnote w:type="continuationSeparator" w:id="0">
    <w:p w:rsidR="00421D7E" w:rsidRDefault="00421D7E" w:rsidP="00520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CD1" w:rsidRDefault="00520CD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D7E" w:rsidRDefault="00421D7E" w:rsidP="00520CD1">
      <w:r>
        <w:separator/>
      </w:r>
    </w:p>
  </w:footnote>
  <w:footnote w:type="continuationSeparator" w:id="0">
    <w:p w:rsidR="00421D7E" w:rsidRDefault="00421D7E" w:rsidP="00520C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A4C7E"/>
    <w:rsid w:val="00421D7E"/>
    <w:rsid w:val="00490464"/>
    <w:rsid w:val="00520CD1"/>
    <w:rsid w:val="00791F9D"/>
    <w:rsid w:val="00853DC2"/>
    <w:rsid w:val="00A77B3E"/>
    <w:rsid w:val="00CA2A55"/>
    <w:rsid w:val="00FE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0CD1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90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0464"/>
    <w:rPr>
      <w:sz w:val="22"/>
      <w:szCs w:val="24"/>
    </w:rPr>
  </w:style>
  <w:style w:type="paragraph" w:styleId="Stopka">
    <w:name w:val="footer"/>
    <w:basedOn w:val="Normalny"/>
    <w:link w:val="StopkaZnak"/>
    <w:rsid w:val="004904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0464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III/./24 z dnia 27 czerwca 2024 r.</dc:title>
  <dc:subject>w sprawie wyrażenia zgody na zbycie części nieruchomości gruntowej  położonej w^obrębie ewidencyjnym Ołużna</dc:subject>
  <dc:creator>mtrzcinska</dc:creator>
  <cp:lastModifiedBy>mtrzcinska</cp:lastModifiedBy>
  <cp:revision>4</cp:revision>
  <cp:lastPrinted>2024-06-18T05:06:00Z</cp:lastPrinted>
  <dcterms:created xsi:type="dcterms:W3CDTF">2024-06-18T05:06:00Z</dcterms:created>
  <dcterms:modified xsi:type="dcterms:W3CDTF">2024-07-08T11:11:00Z</dcterms:modified>
  <cp:category>Akt prawny</cp:category>
</cp:coreProperties>
</file>