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69" w:rsidRDefault="00067869" w:rsidP="0006786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067869" w:rsidRDefault="00067869" w:rsidP="0006786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34</w:t>
      </w:r>
    </w:p>
    <w:p w:rsidR="00067869" w:rsidRDefault="00067869" w:rsidP="00067869">
      <w:pPr>
        <w:ind w:left="5669"/>
        <w:jc w:val="left"/>
        <w:rPr>
          <w:b/>
          <w:i/>
          <w:sz w:val="20"/>
          <w:u w:val="thick"/>
        </w:rPr>
      </w:pPr>
    </w:p>
    <w:p w:rsidR="00067869" w:rsidRDefault="00067869" w:rsidP="00067869">
      <w:pPr>
        <w:ind w:left="5669"/>
        <w:jc w:val="left"/>
        <w:rPr>
          <w:sz w:val="20"/>
        </w:rPr>
      </w:pPr>
      <w:r>
        <w:rPr>
          <w:sz w:val="20"/>
        </w:rPr>
        <w:t>z dnia  11 lipca 2024 r.</w:t>
      </w:r>
    </w:p>
    <w:p w:rsidR="00067869" w:rsidRDefault="00067869" w:rsidP="00067869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D7046F">
      <w:pPr>
        <w:jc w:val="center"/>
        <w:rPr>
          <w:b/>
          <w:caps/>
        </w:rPr>
      </w:pPr>
      <w:r>
        <w:rPr>
          <w:b/>
          <w:caps/>
        </w:rPr>
        <w:t>Uchwała Nr IV/33/24</w:t>
      </w:r>
      <w:r>
        <w:rPr>
          <w:b/>
          <w:caps/>
        </w:rPr>
        <w:br/>
        <w:t>Rady Miejskiej w Gościnie</w:t>
      </w:r>
    </w:p>
    <w:p w:rsidR="00A77B3E" w:rsidRDefault="00D7046F">
      <w:pPr>
        <w:spacing w:before="280" w:after="280"/>
        <w:jc w:val="center"/>
        <w:rPr>
          <w:b/>
          <w:caps/>
        </w:rPr>
      </w:pPr>
      <w:r>
        <w:t>z dnia 19 lipca 2024 r.</w:t>
      </w:r>
    </w:p>
    <w:p w:rsidR="00A77B3E" w:rsidRDefault="00D7046F">
      <w:pPr>
        <w:keepNext/>
        <w:spacing w:after="480"/>
        <w:jc w:val="center"/>
      </w:pPr>
      <w:r>
        <w:rPr>
          <w:b/>
        </w:rPr>
        <w:t>w sprawie ustalenia wysokości diet dla sołtysów</w:t>
      </w:r>
    </w:p>
    <w:p w:rsidR="00A77B3E" w:rsidRDefault="00D7046F">
      <w:pPr>
        <w:keepLines/>
        <w:spacing w:before="120" w:after="120"/>
        <w:ind w:firstLine="227"/>
      </w:pPr>
      <w:r>
        <w:t>Na podstawie art. 37b ust.1 ustawy z dnia 8 marca 1990 </w:t>
      </w:r>
      <w:r>
        <w:t>roku o samorządzie gminnym (Dz. U. z 2024r. poz. 609 </w:t>
      </w:r>
      <w:proofErr w:type="spellStart"/>
      <w:r>
        <w:t>t.j</w:t>
      </w:r>
      <w:proofErr w:type="spellEnd"/>
      <w:r>
        <w:t>, poz. 721) Rada Miejska w Gościnie uchwala, co następuje:</w:t>
      </w:r>
    </w:p>
    <w:p w:rsidR="00A77B3E" w:rsidRDefault="00D704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Sołtysom Gminy Gościno za wykonanie czynności związanych z realizacją statutowych zadań sołectwa przysługuje miesięczna dieta w wysok</w:t>
      </w:r>
      <w:r>
        <w:t>ości 600,00 złotych.</w:t>
      </w:r>
    </w:p>
    <w:p w:rsidR="00A77B3E" w:rsidRDefault="00D704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Sołtys który pełni jednocześnie funkcję radnego Rady Miejskiej w Gościnie otrzymuje dietę niezależnie od diety otrzymywanej w związku z pełnieniem funkcji radnego Rady Miejskiej w Gościnie.</w:t>
      </w:r>
    </w:p>
    <w:p w:rsidR="00A77B3E" w:rsidRDefault="00D704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W przypadku, gdy sołtys pełni </w:t>
      </w:r>
      <w:r>
        <w:rPr>
          <w:color w:val="000000"/>
          <w:u w:color="000000"/>
        </w:rPr>
        <w:t>swoją funkcję jedynie przez część miesiąca wymiar diety za ten miesiąc ustala się proporcjonalnie do liczby dni pełnienia funkcji przez sołtysa i liczby dni danego miesiąca.</w:t>
      </w:r>
    </w:p>
    <w:p w:rsidR="00A77B3E" w:rsidRDefault="00D704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się, że dieta będzie naliczona od </w:t>
      </w:r>
      <w:proofErr w:type="spellStart"/>
      <w:r>
        <w:rPr>
          <w:color w:val="000000"/>
          <w:u w:color="000000"/>
        </w:rPr>
        <w:t>nastepnego</w:t>
      </w:r>
      <w:proofErr w:type="spellEnd"/>
      <w:r>
        <w:rPr>
          <w:color w:val="000000"/>
          <w:u w:color="000000"/>
        </w:rPr>
        <w:t xml:space="preserve"> dnia po wyborze na funkcję </w:t>
      </w:r>
      <w:r>
        <w:rPr>
          <w:color w:val="000000"/>
          <w:u w:color="000000"/>
        </w:rPr>
        <w:t>do dnia zaprzestania jej pełnienia wskutek odwołania, wygaśnięcia, upływu kadencji lub rezygnacji.</w:t>
      </w:r>
    </w:p>
    <w:p w:rsidR="00A77B3E" w:rsidRDefault="00D7046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Diety podlegają zaokrągleniu do pełnych złotych wzwyż.</w:t>
      </w:r>
    </w:p>
    <w:p w:rsidR="00A77B3E" w:rsidRDefault="00D7046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przypadku, gdy sołtys nie może czasowo pełnić swoich obowiązków, zobowiązany jest o tym fakcie</w:t>
      </w:r>
      <w:r>
        <w:rPr>
          <w:color w:val="000000"/>
          <w:u w:color="000000"/>
        </w:rPr>
        <w:t xml:space="preserve"> powiadomić pisemnie Burmistrza Gościna.</w:t>
      </w:r>
    </w:p>
    <w:p w:rsidR="00A77B3E" w:rsidRDefault="00D7046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nieobecności sołtysa trwającej powyżej 30 dni dieta nie będzie wypłacana.</w:t>
      </w:r>
    </w:p>
    <w:p w:rsidR="00A77B3E" w:rsidRDefault="00D704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XXXIII/307/2022 Rady Miejskiej w Gościnie z dnia 27 stycznia 2022 roku w sprawie ustalenia wysokości</w:t>
      </w:r>
      <w:r>
        <w:rPr>
          <w:color w:val="000000"/>
          <w:u w:color="000000"/>
        </w:rPr>
        <w:t xml:space="preserve"> diet dla sołtysów.</w:t>
      </w:r>
    </w:p>
    <w:p w:rsidR="00A77B3E" w:rsidRDefault="00D704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D7046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podlega ogłoszeniu w Dzienniku Urzędowym Województwa Zachodniopomorskiego wchodzi w życie po upływie 14 dnia od dnia ogłoszenia.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D7046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11242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42F" w:rsidRDefault="0011242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42F" w:rsidRDefault="00D7046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11242F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6F" w:rsidRDefault="00D7046F" w:rsidP="0011242F">
      <w:r>
        <w:separator/>
      </w:r>
    </w:p>
  </w:endnote>
  <w:endnote w:type="continuationSeparator" w:id="0">
    <w:p w:rsidR="00D7046F" w:rsidRDefault="00D7046F" w:rsidP="00112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1242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1242F" w:rsidRDefault="00D7046F">
          <w:pPr>
            <w:jc w:val="left"/>
            <w:rPr>
              <w:sz w:val="18"/>
            </w:rPr>
          </w:pPr>
          <w:r>
            <w:rPr>
              <w:sz w:val="18"/>
            </w:rPr>
            <w:t>Id: C3BFDCDB-83F1-4640-AEAE-60A019C48D5E.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1242F" w:rsidRDefault="00D704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1242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67869">
            <w:rPr>
              <w:sz w:val="18"/>
            </w:rPr>
            <w:fldChar w:fldCharType="separate"/>
          </w:r>
          <w:r w:rsidR="00067869">
            <w:rPr>
              <w:noProof/>
              <w:sz w:val="18"/>
            </w:rPr>
            <w:t>1</w:t>
          </w:r>
          <w:r w:rsidR="0011242F">
            <w:rPr>
              <w:sz w:val="18"/>
            </w:rPr>
            <w:fldChar w:fldCharType="end"/>
          </w:r>
        </w:p>
      </w:tc>
    </w:tr>
  </w:tbl>
  <w:p w:rsidR="0011242F" w:rsidRDefault="0011242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6F" w:rsidRDefault="00D7046F" w:rsidP="0011242F">
      <w:r>
        <w:separator/>
      </w:r>
    </w:p>
  </w:footnote>
  <w:footnote w:type="continuationSeparator" w:id="0">
    <w:p w:rsidR="00D7046F" w:rsidRDefault="00D7046F" w:rsidP="00112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7869"/>
    <w:rsid w:val="0011242F"/>
    <w:rsid w:val="00A77B3E"/>
    <w:rsid w:val="00CA2A55"/>
    <w:rsid w:val="00D7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242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IV/33/24 z dnia 19 lipca 2024 r.</dc:title>
  <dc:subject>w sprawie ustalenia wysokości diet dla sołtysów</dc:subject>
  <dc:creator>mtrzcinska</dc:creator>
  <cp:lastModifiedBy>mtrzcinska</cp:lastModifiedBy>
  <cp:revision>2</cp:revision>
  <dcterms:created xsi:type="dcterms:W3CDTF">2024-07-11T11:39:00Z</dcterms:created>
  <dcterms:modified xsi:type="dcterms:W3CDTF">2024-07-11T11:39:00Z</dcterms:modified>
  <cp:category>Akt prawny</cp:category>
</cp:coreProperties>
</file>