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70EA3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  <w:r w:rsidR="002D5DB4">
        <w:rPr>
          <w:b/>
          <w:i/>
          <w:sz w:val="20"/>
          <w:u w:val="thick"/>
        </w:rPr>
        <w:t>, druk nr 52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770EA3">
      <w:pPr>
        <w:ind w:left="5669"/>
        <w:jc w:val="left"/>
        <w:rPr>
          <w:sz w:val="20"/>
        </w:rPr>
      </w:pPr>
      <w:r>
        <w:rPr>
          <w:sz w:val="20"/>
        </w:rPr>
        <w:t>z dnia  17 października 2024 r.</w:t>
      </w:r>
    </w:p>
    <w:p w:rsidR="00A77B3E" w:rsidRDefault="00E55D7A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Skarbnik Gminy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770EA3">
      <w:pPr>
        <w:jc w:val="center"/>
        <w:rPr>
          <w:b/>
          <w:caps/>
        </w:rPr>
      </w:pPr>
      <w:r>
        <w:rPr>
          <w:b/>
          <w:caps/>
        </w:rPr>
        <w:t>Uchwała Nr VII/...../24</w:t>
      </w:r>
      <w:r>
        <w:rPr>
          <w:b/>
          <w:caps/>
        </w:rPr>
        <w:br/>
        <w:t>Rady Miejskiej w Gościnie</w:t>
      </w:r>
    </w:p>
    <w:p w:rsidR="00A77B3E" w:rsidRDefault="00770EA3">
      <w:pPr>
        <w:spacing w:before="280" w:after="280"/>
        <w:jc w:val="center"/>
        <w:rPr>
          <w:b/>
          <w:caps/>
        </w:rPr>
      </w:pPr>
      <w:r>
        <w:t>z dnia 25 października 2024 r.</w:t>
      </w:r>
    </w:p>
    <w:p w:rsidR="00A77B3E" w:rsidRDefault="00770EA3">
      <w:pPr>
        <w:keepNext/>
        <w:spacing w:after="480"/>
        <w:jc w:val="center"/>
      </w:pPr>
      <w:r>
        <w:rPr>
          <w:b/>
        </w:rPr>
        <w:t>w sprawie określenia stawek podatku od nieruchomości</w:t>
      </w:r>
    </w:p>
    <w:p w:rsidR="00A77B3E" w:rsidRDefault="00770EA3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8 ustawy z dnia 8 marca 1990 roku o samorządzie gminnym (Dz. U. z 2024 r. poz. 1465 </w:t>
      </w:r>
      <w:proofErr w:type="spellStart"/>
      <w:r>
        <w:t>t.j</w:t>
      </w:r>
      <w:proofErr w:type="spellEnd"/>
      <w:r>
        <w:t xml:space="preserve">.), art. 5 ustawy z dnia 12 stycznia 1991 roku o podatkach i opłatach lokalnych (Dz. U. z 2023 r. poz.70 </w:t>
      </w:r>
      <w:proofErr w:type="spellStart"/>
      <w:r>
        <w:t>t.j</w:t>
      </w:r>
      <w:proofErr w:type="spellEnd"/>
      <w:r>
        <w:t>.) Rada Miejska w Gościnie uchwala, co następuje:</w:t>
      </w:r>
    </w:p>
    <w:p w:rsidR="00A77B3E" w:rsidRDefault="00770EA3">
      <w:pPr>
        <w:keepLines/>
        <w:spacing w:before="120" w:after="120"/>
        <w:ind w:firstLine="340"/>
      </w:pPr>
      <w:r>
        <w:t>§ 1. Ustala się stawkę podatku od nieruchomości w wysokości:</w:t>
      </w:r>
    </w:p>
    <w:p w:rsidR="00A77B3E" w:rsidRDefault="00770EA3">
      <w:pPr>
        <w:spacing w:before="120" w:after="120" w:line="360" w:lineRule="auto"/>
        <w:ind w:left="340" w:hanging="227"/>
      </w:pPr>
      <w:r>
        <w:t>1) od gruntów:</w:t>
      </w:r>
    </w:p>
    <w:p w:rsidR="00A77B3E" w:rsidRDefault="00770EA3">
      <w:pPr>
        <w:keepLines/>
        <w:spacing w:before="120" w:after="120"/>
        <w:ind w:left="567" w:hanging="227"/>
        <w:rPr>
          <w:color w:val="000000"/>
          <w:u w:color="000000"/>
        </w:rPr>
      </w:pPr>
      <w:r>
        <w:t xml:space="preserve">a) związanych z prowadzeniem działalności gospodarczej, bez względu na sposób zakwalifikowania </w:t>
      </w:r>
      <w:r>
        <w:br/>
        <w:t xml:space="preserve">w ewidencji gruntów i budynków – </w:t>
      </w:r>
      <w:r>
        <w:rPr>
          <w:b/>
          <w:color w:val="000000"/>
          <w:u w:color="000000"/>
        </w:rPr>
        <w:t>1,38 zł od 1 m</w:t>
      </w:r>
      <w:r>
        <w:rPr>
          <w:b/>
          <w:color w:val="000000"/>
          <w:u w:color="000000"/>
          <w:vertAlign w:val="superscript"/>
        </w:rPr>
        <w:t>2</w:t>
      </w:r>
      <w:r>
        <w:rPr>
          <w:b/>
          <w:color w:val="000000"/>
          <w:u w:color="000000"/>
        </w:rPr>
        <w:t xml:space="preserve"> powierzchni,</w:t>
      </w:r>
    </w:p>
    <w:p w:rsidR="00A77B3E" w:rsidRDefault="00770EA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pod wodami powierzchniowymi stojącymi lub wodami powierzchniowymi płynącymi jezior </w:t>
      </w:r>
      <w:r>
        <w:rPr>
          <w:color w:val="000000"/>
          <w:u w:color="000000"/>
        </w:rPr>
        <w:br/>
        <w:t xml:space="preserve">i zbiorników sztucznych – </w:t>
      </w:r>
      <w:r>
        <w:rPr>
          <w:b/>
          <w:color w:val="000000"/>
          <w:u w:color="000000"/>
        </w:rPr>
        <w:t>6,84 zł od 1 ha powierzchni,</w:t>
      </w:r>
    </w:p>
    <w:p w:rsidR="00A77B3E" w:rsidRDefault="00770EA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pozostałych, w tym zajętych na prowadzenie odpłatnej statutowej działalności pożytku publicznego przez organizacje pożytku publicznego - </w:t>
      </w:r>
      <w:r>
        <w:rPr>
          <w:b/>
          <w:color w:val="000000"/>
          <w:u w:color="000000"/>
        </w:rPr>
        <w:t>0,73 zł od 1 m</w:t>
      </w:r>
      <w:r>
        <w:rPr>
          <w:b/>
          <w:color w:val="000000"/>
          <w:u w:color="000000"/>
          <w:vertAlign w:val="superscript"/>
        </w:rPr>
        <w:t>2</w:t>
      </w:r>
      <w:r>
        <w:rPr>
          <w:b/>
          <w:color w:val="000000"/>
          <w:u w:color="000000"/>
        </w:rPr>
        <w:t xml:space="preserve"> powierzchni,</w:t>
      </w:r>
    </w:p>
    <w:p w:rsidR="00A77B3E" w:rsidRDefault="00770EA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niezabudowanych objętych obszarem rewitalizacji, o którym mowa w ustawie z dnia 9 października 2015 r. o rewitalizacji (Dz. U. z 2024 r. poz. 278),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- </w:t>
      </w:r>
      <w:r>
        <w:rPr>
          <w:b/>
          <w:color w:val="000000"/>
          <w:u w:color="000000"/>
        </w:rPr>
        <w:t>4,51 zł od 1 m</w:t>
      </w:r>
      <w:r>
        <w:rPr>
          <w:b/>
          <w:color w:val="000000"/>
          <w:u w:color="000000"/>
          <w:vertAlign w:val="superscript"/>
        </w:rPr>
        <w:t>2</w:t>
      </w:r>
      <w:r>
        <w:rPr>
          <w:b/>
          <w:color w:val="000000"/>
          <w:u w:color="000000"/>
        </w:rPr>
        <w:t xml:space="preserve"> powierzchni,</w:t>
      </w:r>
    </w:p>
    <w:p w:rsidR="00A77B3E" w:rsidRDefault="00770EA3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 budynków lub ich części:</w:t>
      </w:r>
    </w:p>
    <w:p w:rsidR="00A77B3E" w:rsidRDefault="00770EA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mieszkalnych – </w:t>
      </w:r>
      <w:r>
        <w:rPr>
          <w:b/>
          <w:color w:val="000000"/>
          <w:u w:color="000000"/>
        </w:rPr>
        <w:t>1,19 zł od 1 m</w:t>
      </w:r>
      <w:r>
        <w:rPr>
          <w:b/>
          <w:color w:val="000000"/>
          <w:u w:color="000000"/>
          <w:vertAlign w:val="superscript"/>
        </w:rPr>
        <w:t>2</w:t>
      </w:r>
      <w:r>
        <w:rPr>
          <w:b/>
          <w:color w:val="000000"/>
          <w:u w:color="000000"/>
        </w:rPr>
        <w:t xml:space="preserve"> pow. użytkowej,</w:t>
      </w:r>
    </w:p>
    <w:p w:rsidR="00A77B3E" w:rsidRDefault="00770EA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związanych z prowadzeniem działalności gospodarczej oraz od budynków mieszkalnych lub ich części zajętych na prowadzenie działalności gospodarcze –</w:t>
      </w:r>
      <w:r>
        <w:rPr>
          <w:b/>
          <w:color w:val="000000"/>
          <w:u w:color="000000"/>
        </w:rPr>
        <w:t xml:space="preserve"> 34,00 zł od 1 m</w:t>
      </w:r>
      <w:r>
        <w:rPr>
          <w:b/>
          <w:color w:val="000000"/>
          <w:u w:color="000000"/>
          <w:vertAlign w:val="superscript"/>
        </w:rPr>
        <w:t>2</w:t>
      </w:r>
      <w:r>
        <w:rPr>
          <w:b/>
          <w:color w:val="000000"/>
          <w:u w:color="000000"/>
        </w:rPr>
        <w:t xml:space="preserve"> pow. użytkowej, </w:t>
      </w:r>
    </w:p>
    <w:p w:rsidR="00A77B3E" w:rsidRDefault="00770EA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zajętych na prowadzenie działalności gospodarczej w zakresie obrotu kwalifikowanym materiałem siewnym –</w:t>
      </w:r>
      <w:r>
        <w:rPr>
          <w:b/>
          <w:color w:val="000000"/>
          <w:u w:color="000000"/>
        </w:rPr>
        <w:t xml:space="preserve"> 15,92 zł od 1 m</w:t>
      </w:r>
      <w:r>
        <w:rPr>
          <w:b/>
          <w:color w:val="000000"/>
          <w:u w:color="000000"/>
          <w:vertAlign w:val="superscript"/>
        </w:rPr>
        <w:t>2</w:t>
      </w:r>
      <w:r>
        <w:rPr>
          <w:b/>
          <w:color w:val="000000"/>
          <w:u w:color="000000"/>
        </w:rPr>
        <w:t xml:space="preserve"> pow. użytkowej, </w:t>
      </w:r>
      <w:r>
        <w:rPr>
          <w:color w:val="000000"/>
          <w:u w:color="000000"/>
        </w:rPr>
        <w:t> </w:t>
      </w:r>
    </w:p>
    <w:p w:rsidR="00A77B3E" w:rsidRDefault="00770EA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związanych z udzielaniem świadczeń zdrowotnych w rozumieniu przepisów o działalności leczniczej, zajętych przez podmioty udzielające tych świadczeń - </w:t>
      </w:r>
      <w:r>
        <w:rPr>
          <w:b/>
          <w:color w:val="000000"/>
          <w:u w:color="000000"/>
        </w:rPr>
        <w:t>6,95 zł  od 1 m</w:t>
      </w:r>
      <w:r>
        <w:rPr>
          <w:b/>
          <w:color w:val="000000"/>
          <w:u w:color="000000"/>
          <w:vertAlign w:val="superscript"/>
        </w:rPr>
        <w:t>2</w:t>
      </w:r>
      <w:r>
        <w:rPr>
          <w:b/>
          <w:color w:val="000000"/>
          <w:u w:color="000000"/>
        </w:rPr>
        <w:t xml:space="preserve"> pow. użytkowej,</w:t>
      </w:r>
    </w:p>
    <w:p w:rsidR="00A77B3E" w:rsidRDefault="00770EA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pozostałych, w tym zajętych na prowadzenie odpłatnej statutowej działalności pożytku publicznego przez organizacje pożytku publicznego – </w:t>
      </w:r>
      <w:r>
        <w:rPr>
          <w:b/>
          <w:color w:val="000000"/>
          <w:u w:color="000000"/>
        </w:rPr>
        <w:t>11,48 zł od 1 m</w:t>
      </w:r>
      <w:r>
        <w:rPr>
          <w:b/>
          <w:color w:val="000000"/>
          <w:u w:color="000000"/>
          <w:vertAlign w:val="superscript"/>
        </w:rPr>
        <w:t>2</w:t>
      </w:r>
      <w:r>
        <w:rPr>
          <w:b/>
          <w:color w:val="000000"/>
          <w:u w:color="000000"/>
        </w:rPr>
        <w:t xml:space="preserve"> pow. użytkowej,</w:t>
      </w:r>
    </w:p>
    <w:p w:rsidR="00A77B3E" w:rsidRDefault="00770EA3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od budowli - </w:t>
      </w:r>
      <w:r>
        <w:rPr>
          <w:b/>
          <w:color w:val="000000"/>
          <w:u w:color="000000"/>
        </w:rPr>
        <w:t>2% ich wartości</w:t>
      </w:r>
      <w:r>
        <w:rPr>
          <w:color w:val="000000"/>
          <w:u w:color="000000"/>
        </w:rPr>
        <w:t xml:space="preserve"> określonej na podstawie art. 4  ust. 1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 xml:space="preserve"> 3 i ust. 3 - 7 ustawy z dnia </w:t>
      </w:r>
      <w:r>
        <w:rPr>
          <w:color w:val="000000"/>
          <w:u w:color="000000"/>
        </w:rPr>
        <w:br/>
        <w:t>12 stycznia 1991 roku o podatkach i opłatach lokalnych.</w:t>
      </w:r>
    </w:p>
    <w:p w:rsidR="00A77B3E" w:rsidRDefault="00770EA3">
      <w:pPr>
        <w:keepLines/>
        <w:spacing w:before="120" w:after="120"/>
        <w:ind w:firstLine="340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Traci moc uchwała Rady Miejskiej w Gościnie Nr XLVII/479/23 z dnia 26 października 2023 roku w sprawie określenia stawek podatku od nieruchomości.</w:t>
      </w:r>
    </w:p>
    <w:p w:rsidR="00A77B3E" w:rsidRDefault="00770EA3">
      <w:pPr>
        <w:keepLines/>
        <w:spacing w:before="120" w:after="120"/>
        <w:ind w:firstLine="340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Wykonanie uchwały powierza się Burmistrzowi  Gościna.</w:t>
      </w:r>
    </w:p>
    <w:p w:rsidR="00A77B3E" w:rsidRDefault="00770EA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§ 4. </w:t>
      </w:r>
      <w:r>
        <w:rPr>
          <w:color w:val="000000"/>
          <w:u w:color="000000"/>
        </w:rPr>
        <w:t>Uchwała podlega ogłoszeniu w Dzienniku Urzędowym Województwa Zachodniopomorskiego</w:t>
      </w:r>
      <w:r>
        <w:rPr>
          <w:color w:val="000000"/>
          <w:u w:color="000000"/>
        </w:rPr>
        <w:br/>
        <w:t>i wchodzi w życie z dniem 1 stycznia 2025 roku.</w:t>
      </w:r>
    </w:p>
    <w:p w:rsidR="00A77B3E" w:rsidRDefault="00770EA3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770EA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1C4AB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B3" w:rsidRDefault="001C4AB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B3" w:rsidRDefault="00770EA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 w:rsidSect="001C4AB3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34" w:rsidRDefault="00286C34" w:rsidP="001C4AB3">
      <w:r>
        <w:separator/>
      </w:r>
    </w:p>
  </w:endnote>
  <w:endnote w:type="continuationSeparator" w:id="0">
    <w:p w:rsidR="00286C34" w:rsidRDefault="00286C34" w:rsidP="001C4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C4AB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4AB3" w:rsidRDefault="00770EA3">
          <w:pPr>
            <w:jc w:val="left"/>
            <w:rPr>
              <w:sz w:val="18"/>
            </w:rPr>
          </w:pPr>
          <w:r>
            <w:rPr>
              <w:sz w:val="18"/>
            </w:rPr>
            <w:t>Id: FCB315C2-9EB3-4A41-AAB6-E7C3A9AF6033.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4AB3" w:rsidRDefault="00770E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E02F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E02FE">
            <w:rPr>
              <w:sz w:val="18"/>
            </w:rPr>
            <w:fldChar w:fldCharType="separate"/>
          </w:r>
          <w:r w:rsidR="002D5DB4">
            <w:rPr>
              <w:noProof/>
              <w:sz w:val="18"/>
            </w:rPr>
            <w:t>1</w:t>
          </w:r>
          <w:r w:rsidR="003E02FE">
            <w:rPr>
              <w:sz w:val="18"/>
            </w:rPr>
            <w:fldChar w:fldCharType="end"/>
          </w:r>
        </w:p>
      </w:tc>
    </w:tr>
  </w:tbl>
  <w:p w:rsidR="001C4AB3" w:rsidRDefault="001C4AB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34" w:rsidRDefault="00286C34" w:rsidP="001C4AB3">
      <w:r>
        <w:separator/>
      </w:r>
    </w:p>
  </w:footnote>
  <w:footnote w:type="continuationSeparator" w:id="0">
    <w:p w:rsidR="00286C34" w:rsidRDefault="00286C34" w:rsidP="001C4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C4AB3"/>
    <w:rsid w:val="00286C34"/>
    <w:rsid w:val="002D5DB4"/>
    <w:rsid w:val="003E02FE"/>
    <w:rsid w:val="00770EA3"/>
    <w:rsid w:val="00A77B3E"/>
    <w:rsid w:val="00CA2A55"/>
    <w:rsid w:val="00E5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4AB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VII/...../24 z dnia 25 października 2024 r.</dc:title>
  <dc:subject>w sprawie określenia stawek podatku od nieruchomości</dc:subject>
  <dc:creator>mtrzcinska</dc:creator>
  <cp:lastModifiedBy>mtrzcinska</cp:lastModifiedBy>
  <cp:revision>3</cp:revision>
  <cp:lastPrinted>2024-10-17T07:17:00Z</cp:lastPrinted>
  <dcterms:created xsi:type="dcterms:W3CDTF">2024-10-17T07:17:00Z</dcterms:created>
  <dcterms:modified xsi:type="dcterms:W3CDTF">2024-10-17T07:18:00Z</dcterms:modified>
  <cp:category>Akt prawny</cp:category>
</cp:coreProperties>
</file>