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E65B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C27B2" w:rsidRDefault="009C27B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79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8E65B4">
      <w:pPr>
        <w:ind w:left="5669"/>
        <w:jc w:val="left"/>
        <w:rPr>
          <w:sz w:val="20"/>
        </w:rPr>
      </w:pPr>
      <w:r>
        <w:rPr>
          <w:sz w:val="20"/>
        </w:rPr>
        <w:t>z dnia  23 stycznia 2025 r.</w:t>
      </w:r>
    </w:p>
    <w:p w:rsidR="00A77B3E" w:rsidRDefault="009C27B2">
      <w:pPr>
        <w:ind w:left="5669"/>
        <w:jc w:val="left"/>
        <w:rPr>
          <w:sz w:val="20"/>
        </w:rPr>
      </w:pPr>
      <w:r>
        <w:rPr>
          <w:sz w:val="20"/>
        </w:rPr>
        <w:t xml:space="preserve">przygotowany </w:t>
      </w:r>
      <w:r w:rsidR="008E65B4">
        <w:rPr>
          <w:sz w:val="20"/>
        </w:rPr>
        <w:t xml:space="preserve">przez </w:t>
      </w:r>
      <w:r>
        <w:rPr>
          <w:sz w:val="20"/>
        </w:rPr>
        <w:t xml:space="preserve">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8E65B4">
      <w:pPr>
        <w:jc w:val="center"/>
        <w:rPr>
          <w:b/>
          <w:caps/>
        </w:rPr>
      </w:pPr>
      <w:r>
        <w:rPr>
          <w:b/>
          <w:caps/>
        </w:rPr>
        <w:t>Uchwała Nr X/78/25</w:t>
      </w:r>
      <w:r>
        <w:rPr>
          <w:b/>
          <w:caps/>
        </w:rPr>
        <w:br/>
        <w:t>Rady Miejskiej w Gościnie</w:t>
      </w:r>
    </w:p>
    <w:p w:rsidR="00A77B3E" w:rsidRDefault="008E65B4">
      <w:pPr>
        <w:spacing w:before="280" w:after="280"/>
        <w:jc w:val="center"/>
        <w:rPr>
          <w:b/>
          <w:caps/>
        </w:rPr>
      </w:pPr>
      <w:r>
        <w:t>z dnia 31 stycznia 2025 r.</w:t>
      </w:r>
    </w:p>
    <w:p w:rsidR="00A77B3E" w:rsidRDefault="008E65B4">
      <w:pPr>
        <w:keepNext/>
        <w:spacing w:after="480"/>
        <w:jc w:val="center"/>
      </w:pPr>
      <w:r>
        <w:rPr>
          <w:b/>
        </w:rPr>
        <w:t xml:space="preserve">w sprawie poboru podatków w drodze inkasa, wyznaczenia inkasentów oraz określenia wynagrodzenia za </w:t>
      </w:r>
      <w:r>
        <w:rPr>
          <w:b/>
        </w:rPr>
        <w:t>inkaso</w:t>
      </w:r>
    </w:p>
    <w:p w:rsidR="00A77B3E" w:rsidRDefault="008E65B4">
      <w:pPr>
        <w:keepLines/>
        <w:spacing w:before="120" w:after="120"/>
        <w:ind w:firstLine="227"/>
      </w:pPr>
      <w:r>
        <w:t>Na podstawie art. 18 ust. 2 pkt 8, art. 40 ust. 1, art. 41 ust. 1 i art. 42 ustawy z dnia 8 marca 1990 r. o samorządzie gminnym (Dz. U. z 2024 r. poz. 1465 t. j., poz. 1572, poz. 1907, poz. 1940), art. 6 ust 12 oraz art. 19 pkt 2 ustawy z dnia  12 s</w:t>
      </w:r>
      <w:r>
        <w:t>tycznia 1991 r. o podatkach i opłatach lokalnych (Dz. U. z 2023 r. poz. 70 t.j., poz. 1132, z 2024 r. poz. 1635, z 2023r. poz. 2291, z 2024r. poz. 1757 z 2023r. poz. 1313), art. 6b ustawy z dnia 15 listopada 1984 r. o podatku rolnym (Dz.U. z 2024 r. poz. 1</w:t>
      </w:r>
      <w:r>
        <w:t>176 t.j., poz. 1635, poz. 1757) oraz art. 6 ust. 8 z dnia  30 października 2002 r. o podatku leśnym (Dz.U. z 2019 r. poz. 888 t.j., z 2018 r. poz. 2244, z 2024 poz. 1635), Rada Miejska w Gościnie uchwala co następuje:</w:t>
      </w:r>
    </w:p>
    <w:p w:rsidR="00A77B3E" w:rsidRDefault="008E65B4">
      <w:pPr>
        <w:keepLines/>
        <w:spacing w:before="120" w:after="120"/>
        <w:ind w:firstLine="340"/>
      </w:pPr>
      <w:r>
        <w:rPr>
          <w:b/>
        </w:rPr>
        <w:t>§ 1. </w:t>
      </w:r>
      <w:r>
        <w:t>Zarządza się na terenie Gminy Goś</w:t>
      </w:r>
      <w:r>
        <w:t>cino pobór w drodze inkasa:</w:t>
      </w:r>
    </w:p>
    <w:p w:rsidR="00A77B3E" w:rsidRDefault="008E65B4">
      <w:pPr>
        <w:spacing w:before="120" w:after="120"/>
        <w:ind w:left="340" w:hanging="227"/>
      </w:pPr>
      <w:r>
        <w:t>1) </w:t>
      </w:r>
      <w:r>
        <w:t>podatku od nieruchomości od osób fizycznych;</w:t>
      </w:r>
    </w:p>
    <w:p w:rsidR="00A77B3E" w:rsidRDefault="008E65B4">
      <w:pPr>
        <w:spacing w:before="120" w:after="120"/>
        <w:ind w:left="340" w:hanging="227"/>
      </w:pPr>
      <w:r>
        <w:t>2) </w:t>
      </w:r>
      <w:r>
        <w:t>podatku rolnego od osób fizycznych;</w:t>
      </w:r>
    </w:p>
    <w:p w:rsidR="00A77B3E" w:rsidRDefault="008E65B4">
      <w:pPr>
        <w:spacing w:before="120" w:after="120"/>
        <w:ind w:left="340" w:hanging="227"/>
      </w:pPr>
      <w:r>
        <w:t>3) </w:t>
      </w:r>
      <w:r>
        <w:t>podatku leśnego od osób fizycznych.</w:t>
      </w:r>
    </w:p>
    <w:p w:rsidR="00A77B3E" w:rsidRDefault="008E65B4">
      <w:pPr>
        <w:keepLines/>
        <w:spacing w:before="120" w:after="120"/>
        <w:ind w:firstLine="340"/>
      </w:pPr>
      <w:r>
        <w:rPr>
          <w:b/>
        </w:rPr>
        <w:t>§ 2. </w:t>
      </w:r>
      <w:r>
        <w:t>Do poboru podatków, o których mowa w § 1, wyznacza się inkasentów w osobach sołtysów:</w:t>
      </w:r>
    </w:p>
    <w:p w:rsidR="00A77B3E" w:rsidRDefault="008E65B4">
      <w:pPr>
        <w:spacing w:before="120" w:after="120"/>
        <w:ind w:left="340" w:hanging="227"/>
      </w:pPr>
      <w:r>
        <w:t>1) </w:t>
      </w:r>
      <w:r>
        <w:t xml:space="preserve">Barbara </w:t>
      </w:r>
      <w:r>
        <w:t>Kołodziejczyk sołectwo Dargocice;</w:t>
      </w:r>
    </w:p>
    <w:p w:rsidR="00A77B3E" w:rsidRDefault="008E65B4">
      <w:pPr>
        <w:spacing w:before="120" w:after="120"/>
        <w:ind w:left="340" w:hanging="227"/>
      </w:pPr>
      <w:r>
        <w:t>2) </w:t>
      </w:r>
      <w:r>
        <w:t>Wiesława Ptaszyńska sołectwo Karkowo;</w:t>
      </w:r>
    </w:p>
    <w:p w:rsidR="00A77B3E" w:rsidRDefault="008E65B4">
      <w:pPr>
        <w:spacing w:before="120" w:after="120"/>
        <w:ind w:left="340" w:hanging="227"/>
      </w:pPr>
      <w:r>
        <w:t>3) </w:t>
      </w:r>
      <w:r>
        <w:t>Adam Naniewicz sołectwo Mołtowo;</w:t>
      </w:r>
    </w:p>
    <w:p w:rsidR="00A77B3E" w:rsidRDefault="008E65B4">
      <w:pPr>
        <w:spacing w:before="120" w:after="120"/>
        <w:ind w:left="340" w:hanging="227"/>
      </w:pPr>
      <w:r>
        <w:t>4) </w:t>
      </w:r>
      <w:r>
        <w:t>Klaudia Matynkiewicz sołectwo Ołużna;</w:t>
      </w:r>
    </w:p>
    <w:p w:rsidR="00A77B3E" w:rsidRDefault="008E65B4">
      <w:pPr>
        <w:spacing w:before="120" w:after="120"/>
        <w:ind w:left="340" w:hanging="227"/>
      </w:pPr>
      <w:r>
        <w:t>5) </w:t>
      </w:r>
      <w:r>
        <w:t>Sylwia Waluszko sołectwo Pławęcino;</w:t>
      </w:r>
    </w:p>
    <w:p w:rsidR="00A77B3E" w:rsidRDefault="008E65B4">
      <w:pPr>
        <w:spacing w:before="120" w:after="120"/>
        <w:ind w:left="340" w:hanging="227"/>
      </w:pPr>
      <w:r>
        <w:t>6) </w:t>
      </w:r>
      <w:r>
        <w:t>Zbigniew Różański sołectwo Pobłocie Małe;</w:t>
      </w:r>
    </w:p>
    <w:p w:rsidR="00A77B3E" w:rsidRDefault="008E65B4">
      <w:pPr>
        <w:spacing w:before="120" w:after="120"/>
        <w:ind w:left="340" w:hanging="227"/>
      </w:pPr>
      <w:r>
        <w:t>7) </w:t>
      </w:r>
      <w:r>
        <w:t xml:space="preserve">Krystyna Bielicz </w:t>
      </w:r>
      <w:r>
        <w:t>sołectwo Ramlewo;</w:t>
      </w:r>
    </w:p>
    <w:p w:rsidR="00A77B3E" w:rsidRDefault="008E65B4">
      <w:pPr>
        <w:spacing w:before="120" w:after="120"/>
        <w:ind w:left="340" w:hanging="227"/>
      </w:pPr>
      <w:r>
        <w:t>8) </w:t>
      </w:r>
      <w:r>
        <w:t>Piotr Różański sołectwo Robuń;</w:t>
      </w:r>
    </w:p>
    <w:p w:rsidR="00A77B3E" w:rsidRDefault="008E65B4">
      <w:pPr>
        <w:spacing w:before="120" w:after="120"/>
        <w:ind w:left="340" w:hanging="227"/>
      </w:pPr>
      <w:r>
        <w:t>9) </w:t>
      </w:r>
      <w:r>
        <w:t>Wojciech Przytocki sołectwo Wartkowo;</w:t>
      </w:r>
    </w:p>
    <w:p w:rsidR="00A77B3E" w:rsidRDefault="008E65B4">
      <w:pPr>
        <w:spacing w:before="120" w:after="120"/>
        <w:ind w:left="340" w:hanging="227"/>
      </w:pPr>
      <w:r>
        <w:t>10) </w:t>
      </w:r>
      <w:r>
        <w:t>Jolanta Kasztelan sołectwo Ząbrowo;</w:t>
      </w:r>
    </w:p>
    <w:p w:rsidR="00A77B3E" w:rsidRDefault="008E65B4">
      <w:pPr>
        <w:spacing w:before="120" w:after="120"/>
        <w:ind w:left="340" w:hanging="227"/>
      </w:pPr>
      <w:r>
        <w:t>11) </w:t>
      </w:r>
      <w:r>
        <w:t>Rafał Kraczkowski sołectwo Myślino;</w:t>
      </w:r>
    </w:p>
    <w:p w:rsidR="00A77B3E" w:rsidRDefault="008E65B4">
      <w:pPr>
        <w:spacing w:before="120" w:after="120"/>
        <w:ind w:left="340" w:hanging="227"/>
      </w:pPr>
      <w:r>
        <w:t>12) </w:t>
      </w:r>
      <w:r>
        <w:t>Karolina Zakrzewska sołectwo Lubkowice;</w:t>
      </w:r>
    </w:p>
    <w:p w:rsidR="00A77B3E" w:rsidRDefault="008E65B4">
      <w:pPr>
        <w:spacing w:before="120" w:after="120"/>
        <w:ind w:left="340" w:hanging="227"/>
      </w:pPr>
      <w:r>
        <w:t>13) </w:t>
      </w:r>
      <w:r>
        <w:t>Angelika Świętochowska sołectwo Goś</w:t>
      </w:r>
      <w:r>
        <w:t>cino-Dwór.</w:t>
      </w:r>
    </w:p>
    <w:p w:rsidR="00A77B3E" w:rsidRDefault="008E65B4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wynagrodzenie za inkaso w wysokości 7 % od sumy zainkasowanych,</w:t>
      </w:r>
      <w:r>
        <w:br/>
        <w:t>o których mowa w § 1.</w:t>
      </w:r>
    </w:p>
    <w:p w:rsidR="00A77B3E" w:rsidRDefault="008E65B4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poboru podatków, o których mowa w § 1 w drodze inkasa nie wyklucza uiszczenia opłat przez podatników na właściwy rachunek bank</w:t>
      </w:r>
      <w:r>
        <w:t>owy Gminy Gościno.</w:t>
      </w:r>
    </w:p>
    <w:p w:rsidR="00A77B3E" w:rsidRDefault="008E65B4">
      <w:pPr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Traci moc uchwała Nr IX/70/24 Rady Miejskiej w Gościnie z dnia 19 lipca 2024 r. w sprawie poboru podatków w drodze inkasa, wyznaczenia inkasentów oraz określenia wynagrodzenia za inkaso (Dz. Urz. Woj. Zachodniopomorskiego poz. 6257 </w:t>
      </w:r>
      <w:r>
        <w:t>z dnia 19 grudnia 2024 r.).</w:t>
      </w:r>
    </w:p>
    <w:p w:rsidR="00A77B3E" w:rsidRDefault="008E65B4">
      <w:pPr>
        <w:keepLines/>
        <w:spacing w:before="120" w:after="120"/>
        <w:ind w:firstLine="340"/>
      </w:pPr>
      <w:r>
        <w:rPr>
          <w:b/>
        </w:rPr>
        <w:t>§ 6. </w:t>
      </w:r>
      <w:r>
        <w:t>Wykonanie uchwały powierza się Burmistrzowi Gościna.</w:t>
      </w:r>
    </w:p>
    <w:p w:rsidR="00A77B3E" w:rsidRDefault="008E65B4">
      <w:pPr>
        <w:keepNext/>
        <w:keepLines/>
        <w:spacing w:before="120" w:after="120"/>
        <w:ind w:firstLine="340"/>
      </w:pPr>
      <w:r>
        <w:rPr>
          <w:b/>
        </w:rPr>
        <w:t>§ 7. </w:t>
      </w:r>
      <w:r>
        <w:t>Uchwała podlega ogłoszeniu w Dzienniku Urzędowym Województwa Zachodniopomorskiego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E65B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C2AD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AD2" w:rsidRDefault="00AC2A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AD2" w:rsidRDefault="008E65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t xml:space="preserve">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AC2AD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B4" w:rsidRDefault="008E65B4" w:rsidP="00AC2AD2">
      <w:r>
        <w:separator/>
      </w:r>
    </w:p>
  </w:endnote>
  <w:endnote w:type="continuationSeparator" w:id="0">
    <w:p w:rsidR="008E65B4" w:rsidRDefault="008E65B4" w:rsidP="00AC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C2A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AD2" w:rsidRDefault="008E65B4">
          <w:pPr>
            <w:jc w:val="left"/>
            <w:rPr>
              <w:sz w:val="18"/>
            </w:rPr>
          </w:pPr>
          <w:r>
            <w:rPr>
              <w:sz w:val="18"/>
            </w:rPr>
            <w:t>Id: 244FA32A-A7F9-4F71-A7BA-210E6AB6E13D.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AD2" w:rsidRDefault="008E65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C2A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27B2">
            <w:rPr>
              <w:sz w:val="18"/>
            </w:rPr>
            <w:fldChar w:fldCharType="separate"/>
          </w:r>
          <w:r w:rsidR="009C27B2">
            <w:rPr>
              <w:noProof/>
              <w:sz w:val="18"/>
            </w:rPr>
            <w:t>2</w:t>
          </w:r>
          <w:r w:rsidR="00AC2AD2">
            <w:rPr>
              <w:sz w:val="18"/>
            </w:rPr>
            <w:fldChar w:fldCharType="end"/>
          </w:r>
        </w:p>
      </w:tc>
    </w:tr>
  </w:tbl>
  <w:p w:rsidR="00AC2AD2" w:rsidRDefault="00AC2A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B4" w:rsidRDefault="008E65B4" w:rsidP="00AC2AD2">
      <w:r>
        <w:separator/>
      </w:r>
    </w:p>
  </w:footnote>
  <w:footnote w:type="continuationSeparator" w:id="0">
    <w:p w:rsidR="008E65B4" w:rsidRDefault="008E65B4" w:rsidP="00AC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E65B4"/>
    <w:rsid w:val="009C27B2"/>
    <w:rsid w:val="00A77B3E"/>
    <w:rsid w:val="00AC2AD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2AD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X/78/25 z dnia 31 stycznia 2025 r.</dc:title>
  <dc:subject>w sprawie poboru podatków w^drodze inkasa, wyznaczenia inkasentów oraz określenia wynagrodzenia za inkaso</dc:subject>
  <dc:creator>mtrzcinska</dc:creator>
  <cp:lastModifiedBy>mtrzcinska</cp:lastModifiedBy>
  <cp:revision>2</cp:revision>
  <cp:lastPrinted>2025-01-23T08:13:00Z</cp:lastPrinted>
  <dcterms:created xsi:type="dcterms:W3CDTF">2025-01-23T08:13:00Z</dcterms:created>
  <dcterms:modified xsi:type="dcterms:W3CDTF">2025-01-23T08:13:00Z</dcterms:modified>
  <cp:category>Akt prawny</cp:category>
</cp:coreProperties>
</file>