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A77F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08134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85</w:t>
      </w:r>
    </w:p>
    <w:p w:rsidR="00A77B3E" w:rsidRDefault="007A77F8">
      <w:pPr>
        <w:ind w:left="5669"/>
        <w:jc w:val="left"/>
        <w:rPr>
          <w:sz w:val="20"/>
        </w:rPr>
      </w:pPr>
      <w:r>
        <w:rPr>
          <w:sz w:val="20"/>
        </w:rPr>
        <w:t>z dnia  18 lutego 2025 r.</w:t>
      </w:r>
    </w:p>
    <w:p w:rsidR="00A77B3E" w:rsidRDefault="007A77F8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081347">
        <w:rPr>
          <w:sz w:val="20"/>
        </w:rPr>
        <w:t xml:space="preserve">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7A77F8">
      <w:pPr>
        <w:jc w:val="center"/>
        <w:rPr>
          <w:b/>
          <w:caps/>
        </w:rPr>
      </w:pPr>
      <w:r>
        <w:rPr>
          <w:b/>
          <w:caps/>
        </w:rPr>
        <w:t>Uchwała Nr XI/84/25</w:t>
      </w:r>
      <w:r>
        <w:rPr>
          <w:b/>
          <w:caps/>
        </w:rPr>
        <w:br/>
        <w:t>Rady Miejskiej w Gościnie</w:t>
      </w:r>
    </w:p>
    <w:p w:rsidR="00A77B3E" w:rsidRDefault="007A77F8">
      <w:pPr>
        <w:spacing w:before="280" w:after="280"/>
        <w:jc w:val="center"/>
        <w:rPr>
          <w:b/>
          <w:caps/>
        </w:rPr>
      </w:pPr>
      <w:r>
        <w:t>z dnia 26 lutego 2025 r.</w:t>
      </w:r>
    </w:p>
    <w:p w:rsidR="00A77B3E" w:rsidRDefault="007A77F8">
      <w:pPr>
        <w:keepNext/>
        <w:spacing w:after="480"/>
        <w:jc w:val="center"/>
      </w:pPr>
      <w:r>
        <w:rPr>
          <w:b/>
        </w:rPr>
        <w:t>w sprawie wyrażenia zgody na zamianę nieruchomości gruntowych</w:t>
      </w:r>
      <w:r>
        <w:rPr>
          <w:b/>
        </w:rPr>
        <w:br/>
        <w:t xml:space="preserve">położonych  w obrębach ewidencyjnych  </w:t>
      </w:r>
      <w:r>
        <w:rPr>
          <w:b/>
        </w:rPr>
        <w:t>Miasto Gościno i Gościno-Dwór</w:t>
      </w:r>
    </w:p>
    <w:p w:rsidR="00A77B3E" w:rsidRDefault="007A77F8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(Dz. U. z 2024 r., poz. 1465 tj., poz. 1572, poz. 1907, poz. 1940 ) oraz art.15 ust. 1, art. 37 ust. 2 pkt. 4 ustawy z dnia 21 si</w:t>
      </w:r>
      <w:r>
        <w:t>erpnia 1997 roku o gospodarce nieruchomościami (</w:t>
      </w:r>
      <w:proofErr w:type="spellStart"/>
      <w:r>
        <w:t>Dz.U</w:t>
      </w:r>
      <w:proofErr w:type="spellEnd"/>
      <w:r>
        <w:t>. z 2024r. poz. 1145 tj.,  poz. 1222, poz. 1717, poz. 1881)  Rada Miejska w Gościnie  uchwala co następuje:</w:t>
      </w:r>
    </w:p>
    <w:p w:rsidR="00A77B3E" w:rsidRDefault="007A77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dokonanie zamiany prawa własności części nieruchomości  stanowiących wł</w:t>
      </w:r>
      <w:r>
        <w:t xml:space="preserve">asność Gminy Gościno, oznaczonych działkami gruntu o numerach geodezyjnych  </w:t>
      </w:r>
      <w:r>
        <w:rPr>
          <w:b/>
          <w:color w:val="000000"/>
          <w:u w:color="000000"/>
        </w:rPr>
        <w:t xml:space="preserve">259/5, 260/7 </w:t>
      </w:r>
      <w:r>
        <w:rPr>
          <w:color w:val="000000"/>
          <w:u w:color="000000"/>
        </w:rPr>
        <w:t xml:space="preserve">o łącznej powierzchni </w:t>
      </w:r>
      <w:r>
        <w:rPr>
          <w:b/>
          <w:color w:val="000000"/>
          <w:u w:color="000000"/>
        </w:rPr>
        <w:t>0,0498 ha</w:t>
      </w:r>
      <w:r>
        <w:rPr>
          <w:color w:val="000000"/>
          <w:u w:color="000000"/>
        </w:rPr>
        <w:t xml:space="preserve">, położonych w obrębie ewidencyjnym </w:t>
      </w:r>
      <w:r>
        <w:rPr>
          <w:b/>
          <w:color w:val="000000"/>
          <w:u w:color="000000"/>
        </w:rPr>
        <w:t>0084,Miasto Gościno</w:t>
      </w:r>
      <w:r>
        <w:rPr>
          <w:color w:val="000000"/>
          <w:u w:color="000000"/>
        </w:rPr>
        <w:t>, na prawo własności części nieruchomości gruntowej oznaczonej działką gruntu o </w:t>
      </w:r>
      <w:r>
        <w:rPr>
          <w:color w:val="000000"/>
          <w:u w:color="000000"/>
        </w:rPr>
        <w:t xml:space="preserve">numerze geodezyjnym </w:t>
      </w:r>
      <w:r>
        <w:rPr>
          <w:b/>
          <w:color w:val="000000"/>
          <w:u w:color="000000"/>
        </w:rPr>
        <w:t>227/2</w:t>
      </w:r>
      <w:r>
        <w:rPr>
          <w:color w:val="000000"/>
          <w:u w:color="000000"/>
        </w:rPr>
        <w:t xml:space="preserve"> o powierzchni </w:t>
      </w:r>
      <w:r>
        <w:rPr>
          <w:b/>
          <w:color w:val="000000"/>
          <w:u w:color="000000"/>
        </w:rPr>
        <w:t>0,0966 ha</w:t>
      </w:r>
      <w:r>
        <w:rPr>
          <w:color w:val="000000"/>
          <w:u w:color="000000"/>
        </w:rPr>
        <w:t xml:space="preserve">, położoną w obrębie ewidencyjnym </w:t>
      </w:r>
      <w:r>
        <w:rPr>
          <w:b/>
          <w:color w:val="000000"/>
          <w:u w:color="000000"/>
        </w:rPr>
        <w:t>0066,Gościno-Dwór,</w:t>
      </w:r>
      <w:r>
        <w:rPr>
          <w:color w:val="000000"/>
          <w:u w:color="000000"/>
        </w:rPr>
        <w:t xml:space="preserve"> stanowiącą własność osoby fizycznej.</w:t>
      </w:r>
    </w:p>
    <w:p w:rsidR="00A77B3E" w:rsidRDefault="007A77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7A77F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A77F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155E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5E6" w:rsidRDefault="007155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5E6" w:rsidRDefault="007A77F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155E6" w:rsidRDefault="007155E6">
      <w:pPr>
        <w:rPr>
          <w:szCs w:val="20"/>
        </w:rPr>
      </w:pPr>
    </w:p>
    <w:p w:rsidR="007155E6" w:rsidRDefault="007A77F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155E6" w:rsidRDefault="007A77F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Przedmiotem uchwały jest wyrażenie zgody na dokonanie zamiany części nieruchomości gruntowych położonych w obrębach ewidencyjnych   Miasto Gościno i Gościno-Dwór, polegającej na przeniesieniu przez Gminę Gościno na rzecz osoby fizycznej prawa własności dzi</w:t>
      </w:r>
      <w:r>
        <w:rPr>
          <w:szCs w:val="20"/>
        </w:rPr>
        <w:t xml:space="preserve">ałek ewidencyjnych numer 259/5 i 260/7 o  łącznej powierzchni 0,0498 ha położonych w obrębie ewidencyjnym Miasto Gościno, w zamian za przeniesienie na rzecz Gminy Gościno przez osobę fizyczną  prawa własności działki ewidencyjnej numer 227/2 o powierzchni </w:t>
      </w:r>
      <w:r>
        <w:rPr>
          <w:szCs w:val="20"/>
        </w:rPr>
        <w:t>0,0966 ha,  położonej w obrębie ewidencyjnym Gościno-Dwór. W wyniku  zamiany Gmina Gościno nabędzie prawo własności  działki numer 227/2 stanowiącą przedłużenie drogi gminnej wewnętrznej ulicy Bocianiej , która polepszy warunki komunikacyjne i ułatwi dojaz</w:t>
      </w:r>
      <w:r>
        <w:rPr>
          <w:szCs w:val="20"/>
        </w:rPr>
        <w:t xml:space="preserve">d z ulicy </w:t>
      </w:r>
      <w:proofErr w:type="spellStart"/>
      <w:r>
        <w:rPr>
          <w:szCs w:val="20"/>
        </w:rPr>
        <w:t>Mołtowskiej</w:t>
      </w:r>
      <w:proofErr w:type="spellEnd"/>
      <w:r>
        <w:rPr>
          <w:szCs w:val="20"/>
        </w:rPr>
        <w:t xml:space="preserve"> do ulicy Kościelnej.  w zamian  za nabycie   działek numer </w:t>
      </w:r>
      <w:r>
        <w:rPr>
          <w:b/>
          <w:color w:val="000000"/>
          <w:szCs w:val="20"/>
          <w:u w:color="000000"/>
        </w:rPr>
        <w:t>259/5 i 260/7 o pow. 0,0498 ha</w:t>
      </w:r>
      <w:r>
        <w:rPr>
          <w:color w:val="000000"/>
          <w:szCs w:val="20"/>
          <w:u w:color="000000"/>
        </w:rPr>
        <w:t>, położonych w Gościnie w okolicy ulicy Szafirowej.   Zgodnie z art. 15 ust. 1 ustawy o gospodarce nieruchomościami,  nieruchomości stanowiące wł</w:t>
      </w:r>
      <w:r>
        <w:rPr>
          <w:color w:val="000000"/>
          <w:szCs w:val="20"/>
          <w:u w:color="000000"/>
        </w:rPr>
        <w:t>asność gminy mogą być przedmiotem zamiany na nieruchomości stanowiące własność osób fizycznych i prawnych. W przypadku nierównej wartości zamienianych nieruchomości  stosuje się dopłatę, której wysokość jest równa różnicy wartości zamienianych nieruchomośc</w:t>
      </w:r>
      <w:r>
        <w:rPr>
          <w:color w:val="000000"/>
          <w:szCs w:val="20"/>
          <w:u w:color="000000"/>
        </w:rPr>
        <w:t>i.</w:t>
      </w:r>
    </w:p>
    <w:p w:rsidR="007155E6" w:rsidRDefault="007A77F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na uwadze istniejący stan faktyczny i prawny, podjęcie niniejszej uchwały jest zasadne.</w:t>
      </w:r>
    </w:p>
    <w:sectPr w:rsidR="007155E6" w:rsidSect="007155E6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7F8" w:rsidRDefault="007A77F8" w:rsidP="007155E6">
      <w:r>
        <w:separator/>
      </w:r>
    </w:p>
  </w:endnote>
  <w:endnote w:type="continuationSeparator" w:id="0">
    <w:p w:rsidR="007A77F8" w:rsidRDefault="007A77F8" w:rsidP="0071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155E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55E6" w:rsidRDefault="007A77F8">
          <w:pPr>
            <w:jc w:val="left"/>
            <w:rPr>
              <w:sz w:val="18"/>
            </w:rPr>
          </w:pPr>
          <w:r>
            <w:rPr>
              <w:sz w:val="18"/>
            </w:rPr>
            <w:t>Id: 52B1669B-EE75-44CD-9D20-5ABE6E301959.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55E6" w:rsidRDefault="007A77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155E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1347">
            <w:rPr>
              <w:sz w:val="18"/>
            </w:rPr>
            <w:fldChar w:fldCharType="separate"/>
          </w:r>
          <w:r w:rsidR="00081347">
            <w:rPr>
              <w:noProof/>
              <w:sz w:val="18"/>
            </w:rPr>
            <w:t>1</w:t>
          </w:r>
          <w:r w:rsidR="007155E6">
            <w:rPr>
              <w:sz w:val="18"/>
            </w:rPr>
            <w:fldChar w:fldCharType="end"/>
          </w:r>
        </w:p>
      </w:tc>
    </w:tr>
  </w:tbl>
  <w:p w:rsidR="007155E6" w:rsidRDefault="007155E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155E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55E6" w:rsidRDefault="007A77F8">
          <w:pPr>
            <w:jc w:val="left"/>
            <w:rPr>
              <w:sz w:val="18"/>
            </w:rPr>
          </w:pPr>
          <w:r>
            <w:rPr>
              <w:sz w:val="18"/>
            </w:rPr>
            <w:t>Id: 52B1669B-EE75-44CD-9D20-5ABE6E301959.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55E6" w:rsidRDefault="007A77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155E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1347">
            <w:rPr>
              <w:sz w:val="18"/>
            </w:rPr>
            <w:fldChar w:fldCharType="separate"/>
          </w:r>
          <w:r w:rsidR="00081347">
            <w:rPr>
              <w:noProof/>
              <w:sz w:val="18"/>
            </w:rPr>
            <w:t>2</w:t>
          </w:r>
          <w:r w:rsidR="007155E6">
            <w:rPr>
              <w:sz w:val="18"/>
            </w:rPr>
            <w:fldChar w:fldCharType="end"/>
          </w:r>
        </w:p>
      </w:tc>
    </w:tr>
  </w:tbl>
  <w:p w:rsidR="007155E6" w:rsidRDefault="007155E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7F8" w:rsidRDefault="007A77F8" w:rsidP="007155E6">
      <w:r>
        <w:separator/>
      </w:r>
    </w:p>
  </w:footnote>
  <w:footnote w:type="continuationSeparator" w:id="0">
    <w:p w:rsidR="007A77F8" w:rsidRDefault="007A77F8" w:rsidP="00715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1347"/>
    <w:rsid w:val="007155E6"/>
    <w:rsid w:val="007A77F8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55E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XI/84/25 z dnia 26 lutego 2025 r.</dc:title>
  <dc:subject>w sprawie wyrażenia zgody na zamianę nieruchomości gruntowych
położonych  w^obrębach ewidencyjnych  Miasto Gościno i^Gościno-Dwór</dc:subject>
  <dc:creator>mtrzcinska</dc:creator>
  <cp:lastModifiedBy>mtrzcinska</cp:lastModifiedBy>
  <cp:revision>2</cp:revision>
  <dcterms:created xsi:type="dcterms:W3CDTF">2025-02-18T07:43:00Z</dcterms:created>
  <dcterms:modified xsi:type="dcterms:W3CDTF">2025-02-18T07:43:00Z</dcterms:modified>
  <cp:category>Akt prawny</cp:category>
</cp:coreProperties>
</file>