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C589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243745">
        <w:rPr>
          <w:b/>
          <w:i/>
          <w:sz w:val="20"/>
          <w:u w:val="thick"/>
        </w:rPr>
        <w:t xml:space="preserve"> druk nr 103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2C5894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2C5894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243745">
        <w:rPr>
          <w:sz w:val="20"/>
        </w:rPr>
        <w:t xml:space="preserve">Burmistrza Gościna </w:t>
      </w:r>
    </w:p>
    <w:p w:rsidR="00243745" w:rsidRDefault="00243745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2C5894">
      <w:pPr>
        <w:jc w:val="center"/>
        <w:rPr>
          <w:b/>
          <w:caps/>
        </w:rPr>
      </w:pPr>
      <w:r>
        <w:rPr>
          <w:b/>
          <w:caps/>
        </w:rPr>
        <w:t>Uchwała Nr XIV/102/25</w:t>
      </w:r>
      <w:r>
        <w:rPr>
          <w:b/>
          <w:caps/>
        </w:rPr>
        <w:br/>
        <w:t>Rady Miejskiej w Gościnie</w:t>
      </w:r>
    </w:p>
    <w:p w:rsidR="00A77B3E" w:rsidRDefault="002C5894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2C5894">
      <w:pPr>
        <w:keepNext/>
        <w:spacing w:after="480"/>
        <w:jc w:val="center"/>
      </w:pPr>
      <w:r>
        <w:rPr>
          <w:b/>
        </w:rPr>
        <w:t>w sprawie zniesienia formy ochrony przyrody pomnika przyrody</w:t>
      </w:r>
    </w:p>
    <w:p w:rsidR="00A77B3E" w:rsidRDefault="002C5894">
      <w:pPr>
        <w:keepLines/>
        <w:spacing w:before="120" w:after="120"/>
        <w:ind w:firstLine="227"/>
      </w:pPr>
      <w:r>
        <w:t>Na podstawie art. art. 7 ust. 1 </w:t>
      </w:r>
      <w:proofErr w:type="spellStart"/>
      <w:r>
        <w:t>pkt</w:t>
      </w:r>
      <w:proofErr w:type="spellEnd"/>
      <w:r>
        <w:t> 1</w:t>
      </w:r>
      <w:r>
        <w:t> i art. 18 ust. 2 </w:t>
      </w:r>
      <w:proofErr w:type="spellStart"/>
      <w:r>
        <w:t>pkt</w:t>
      </w:r>
      <w:proofErr w:type="spellEnd"/>
      <w:r>
        <w:t> 15 ustawy z dnia 8 marca 1990 r. o samorządzie gminnym (Dz. U. z 2024r. poz. 1465 </w:t>
      </w:r>
      <w:proofErr w:type="spellStart"/>
      <w:r>
        <w:t>t.j</w:t>
      </w:r>
      <w:proofErr w:type="spellEnd"/>
      <w:r>
        <w:t>. poz. 1572, poz. 1907, poz. 1940) oraz art. 44 ust. 3 i 4 ustawy z dnia 16 kwietnia 2004 r. o ochronie przyrody (Dz. U. z 2024 r. poz. 1478 </w:t>
      </w:r>
      <w:proofErr w:type="spellStart"/>
      <w:r>
        <w:t>t.j</w:t>
      </w:r>
      <w:proofErr w:type="spellEnd"/>
      <w:r>
        <w:t>. poz</w:t>
      </w:r>
      <w:r>
        <w:t>. 1940) Rada Miejska w Gościnie uchwala, co następuje:</w:t>
      </w:r>
    </w:p>
    <w:p w:rsidR="00A77B3E" w:rsidRDefault="002C58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Znieść formę ochrony przyrody – pomnika przyrody – dla drzewa Klon srebrzysty</w:t>
      </w:r>
      <w:r>
        <w:rPr>
          <w:i/>
          <w:color w:val="000000"/>
          <w:u w:color="000000"/>
        </w:rPr>
        <w:t xml:space="preserve"> </w:t>
      </w:r>
      <w:proofErr w:type="spellStart"/>
      <w:r>
        <w:rPr>
          <w:i/>
          <w:color w:val="000000"/>
          <w:u w:color="000000"/>
        </w:rPr>
        <w:t>Acer</w:t>
      </w:r>
      <w:proofErr w:type="spellEnd"/>
      <w:r>
        <w:rPr>
          <w:i/>
          <w:color w:val="000000"/>
          <w:u w:color="000000"/>
        </w:rPr>
        <w:t xml:space="preserve"> </w:t>
      </w:r>
      <w:proofErr w:type="spellStart"/>
      <w:r>
        <w:rPr>
          <w:i/>
          <w:color w:val="000000"/>
          <w:u w:color="000000"/>
        </w:rPr>
        <w:t>saccharinum</w:t>
      </w:r>
      <w:proofErr w:type="spellEnd"/>
      <w:r>
        <w:rPr>
          <w:i/>
          <w:color w:val="000000"/>
          <w:u w:color="000000"/>
        </w:rPr>
        <w:t xml:space="preserve"> </w:t>
      </w:r>
      <w:r>
        <w:rPr>
          <w:color w:val="000000"/>
          <w:u w:color="000000"/>
        </w:rPr>
        <w:t>o obwodzie pnia 232 cm i wysokości ok. 14 m ustanowioną uchwałą nr XL/271/06 Rady Gminy Gościno z dni</w:t>
      </w:r>
      <w:r>
        <w:rPr>
          <w:color w:val="000000"/>
          <w:u w:color="000000"/>
        </w:rPr>
        <w:t>a 29 września 2006 r.</w:t>
      </w:r>
    </w:p>
    <w:p w:rsidR="00A77B3E" w:rsidRDefault="002C589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2C589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Zachodniopomorskiego i wchodzi w życie po upływie 14 dni od dnia jej ogłoszenia.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C589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A085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85C" w:rsidRDefault="00BA085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085C" w:rsidRDefault="002C589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A085C" w:rsidRDefault="00BA085C">
      <w:pPr>
        <w:rPr>
          <w:szCs w:val="20"/>
        </w:rPr>
      </w:pPr>
    </w:p>
    <w:p w:rsidR="00BA085C" w:rsidRDefault="002C589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A085C" w:rsidRDefault="002C589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Drzewo z gatunku  Klon srebrzysty</w:t>
      </w:r>
      <w:r>
        <w:rPr>
          <w:i/>
          <w:color w:val="000000"/>
          <w:szCs w:val="20"/>
          <w:u w:color="000000"/>
        </w:rPr>
        <w:t xml:space="preserve"> </w:t>
      </w:r>
      <w:proofErr w:type="spellStart"/>
      <w:r>
        <w:rPr>
          <w:i/>
          <w:color w:val="000000"/>
          <w:szCs w:val="20"/>
          <w:u w:color="000000"/>
        </w:rPr>
        <w:t>Acer</w:t>
      </w:r>
      <w:proofErr w:type="spellEnd"/>
      <w:r>
        <w:rPr>
          <w:i/>
          <w:color w:val="000000"/>
          <w:szCs w:val="20"/>
          <w:u w:color="000000"/>
        </w:rPr>
        <w:t xml:space="preserve"> </w:t>
      </w:r>
      <w:proofErr w:type="spellStart"/>
      <w:r>
        <w:rPr>
          <w:i/>
          <w:color w:val="000000"/>
          <w:szCs w:val="20"/>
          <w:u w:color="000000"/>
        </w:rPr>
        <w:t>saccharinum</w:t>
      </w:r>
      <w:proofErr w:type="spellEnd"/>
      <w:r>
        <w:rPr>
          <w:color w:val="000000"/>
          <w:szCs w:val="20"/>
          <w:u w:color="000000"/>
        </w:rPr>
        <w:t xml:space="preserve">, rosnący na nieruchomości składającej się z działki gruntu nr 127/34, obręb Ramlewo, został uznany za pomniki przyrody uchwałą </w:t>
      </w:r>
      <w:r>
        <w:rPr>
          <w:color w:val="000000"/>
          <w:szCs w:val="20"/>
          <w:u w:color="000000"/>
        </w:rPr>
        <w:br/>
        <w:t xml:space="preserve">nr XL/271/06 Rady Gminy Gościno z dnia 29 czerwca 2006 r. </w:t>
      </w:r>
    </w:p>
    <w:p w:rsidR="00BA085C" w:rsidRDefault="002C589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Drzewo rośnie na terenie będącym własnością osoby fizycznej. </w:t>
      </w:r>
      <w:r>
        <w:rPr>
          <w:color w:val="000000"/>
          <w:szCs w:val="20"/>
          <w:u w:color="000000"/>
        </w:rPr>
        <w:t>Z wnioskiem o zniesienie formy ochrony przyrody powyższego pomnika przyrody wystąpił właściciel nieruchomości.</w:t>
      </w:r>
    </w:p>
    <w:p w:rsidR="00BA085C" w:rsidRDefault="002C589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Przyczyną wystąpienia z wnioskiem o zniesienie formy ochrony przyrody powyższego pomnika przyrody jest jego stan zdrowotny i zła kondycja fitosan</w:t>
      </w:r>
      <w:r>
        <w:rPr>
          <w:color w:val="000000"/>
          <w:szCs w:val="20"/>
          <w:u w:color="000000"/>
        </w:rPr>
        <w:t>itarna. Drzewo podczas silnych podmuchów wiatru uległo uszkodzeniom. W drzewie z gatunku Klon srebrzysty złamaniu uległ przewodnik powodując uszkodzenia mienia. Złamany konar odsłonił wnętrze pnia, które objęte jest martwicą i próchnieje.</w:t>
      </w:r>
    </w:p>
    <w:p w:rsidR="00BA085C" w:rsidRDefault="002C589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Drzewo objęte wni</w:t>
      </w:r>
      <w:r>
        <w:rPr>
          <w:color w:val="000000"/>
          <w:szCs w:val="20"/>
          <w:u w:color="000000"/>
        </w:rPr>
        <w:t>oskiem utraciło walory przyrodnicze. Wizja lokalna w terenie pozwoliła uznać, że drzewo stanowi realne zagrożenie dla ludzi i mienia. Zdjęcie ochrony pomnikowej umożliwi podjęcie działań mających na celu zniwelowanie zagrożenia.</w:t>
      </w:r>
    </w:p>
    <w:p w:rsidR="00BA085C" w:rsidRDefault="002C589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44 ust. 3 us</w:t>
      </w:r>
      <w:r>
        <w:rPr>
          <w:color w:val="000000"/>
          <w:szCs w:val="20"/>
          <w:u w:color="000000"/>
        </w:rPr>
        <w:t>tawy z dnia 16 kwietnia 2004 r. o ochronie przyrody (tekst jednolity: Dz. U. z 2024r. poz. 1478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 zniesienia formy ochrony przyrody, tj. pomnika przyrody, stanowiska dokumentacyjnego, użytku ekologicznego lub zespołu przyrodniczo-krajobrazowego,</w:t>
      </w:r>
      <w:r>
        <w:rPr>
          <w:color w:val="000000"/>
          <w:szCs w:val="20"/>
          <w:u w:color="000000"/>
        </w:rPr>
        <w:t xml:space="preserve"> dokonuje rada gminy w drodze uchwały. Stosownie do przepisu ust. 4 tegoż artykułu zniesienie formy ochrony przyrody następuje w razie utraty wartości przyrodniczych, ze względu na które została ona ustanowiona, a także w razie konieczności realizacji inwe</w:t>
      </w:r>
      <w:r>
        <w:rPr>
          <w:color w:val="000000"/>
          <w:szCs w:val="20"/>
          <w:u w:color="000000"/>
        </w:rPr>
        <w:t>stycji celu publicznego lub w celu zapewnienia bezpieczeństwa powszechnego. W omawianym przypadku konieczność usunięcia drzewa spowodowana jest właśnie względami bezpieczeństwa. Teren na, którym usytuowany jest pomnik przyrody, jest terenem zabudowy mieszk</w:t>
      </w:r>
      <w:r>
        <w:rPr>
          <w:color w:val="000000"/>
          <w:szCs w:val="20"/>
          <w:u w:color="000000"/>
        </w:rPr>
        <w:t>aniowej, a także rekreacyjnej dla rodziny mieszkającej w pobliskim  budynku jednorodzinnym.</w:t>
      </w:r>
    </w:p>
    <w:p w:rsidR="00BA085C" w:rsidRDefault="002C589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Dlatego też zasadne jest zniesienie w stosunku do przedmiotowego drzewa formy ochrony przyrody, którą jest ono objęte.</w:t>
      </w:r>
    </w:p>
    <w:p w:rsidR="00BA085C" w:rsidRDefault="002C589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został uzgodniony z Regionaln</w:t>
      </w:r>
      <w:r>
        <w:rPr>
          <w:color w:val="000000"/>
          <w:szCs w:val="20"/>
          <w:u w:color="000000"/>
        </w:rPr>
        <w:t>ym Dyrektorem Ochrony Środowiska</w:t>
      </w:r>
      <w:r>
        <w:rPr>
          <w:color w:val="000000"/>
          <w:szCs w:val="20"/>
          <w:u w:color="000000"/>
        </w:rPr>
        <w:br/>
        <w:t>w Szczecinie – w trybie art. 44 ust. 3b ustawy o ochronie przyrody.</w:t>
      </w:r>
    </w:p>
    <w:sectPr w:rsidR="00BA085C" w:rsidSect="00BA085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94" w:rsidRDefault="002C5894" w:rsidP="00BA085C">
      <w:r>
        <w:separator/>
      </w:r>
    </w:p>
  </w:endnote>
  <w:endnote w:type="continuationSeparator" w:id="0">
    <w:p w:rsidR="002C5894" w:rsidRDefault="002C5894" w:rsidP="00BA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A085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085C" w:rsidRDefault="002C5894">
          <w:pPr>
            <w:jc w:val="left"/>
            <w:rPr>
              <w:sz w:val="18"/>
            </w:rPr>
          </w:pPr>
          <w:r>
            <w:rPr>
              <w:sz w:val="18"/>
            </w:rPr>
            <w:t>Id: 17AEBC55-109C-4587-A012-61872E7DFFD8.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085C" w:rsidRDefault="002C58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A085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43745">
            <w:rPr>
              <w:sz w:val="18"/>
            </w:rPr>
            <w:fldChar w:fldCharType="separate"/>
          </w:r>
          <w:r w:rsidR="00243745">
            <w:rPr>
              <w:noProof/>
              <w:sz w:val="18"/>
            </w:rPr>
            <w:t>1</w:t>
          </w:r>
          <w:r w:rsidR="00BA085C">
            <w:rPr>
              <w:sz w:val="18"/>
            </w:rPr>
            <w:fldChar w:fldCharType="end"/>
          </w:r>
        </w:p>
      </w:tc>
    </w:tr>
  </w:tbl>
  <w:p w:rsidR="00BA085C" w:rsidRDefault="00BA085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A085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085C" w:rsidRDefault="002C5894">
          <w:pPr>
            <w:jc w:val="left"/>
            <w:rPr>
              <w:sz w:val="18"/>
            </w:rPr>
          </w:pPr>
          <w:r>
            <w:rPr>
              <w:sz w:val="18"/>
            </w:rPr>
            <w:t>Id: 17AEBC55-109C-4587-A012-61872E7DFFD8.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085C" w:rsidRDefault="002C58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A085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43745">
            <w:rPr>
              <w:sz w:val="18"/>
            </w:rPr>
            <w:fldChar w:fldCharType="separate"/>
          </w:r>
          <w:r w:rsidR="00243745">
            <w:rPr>
              <w:noProof/>
              <w:sz w:val="18"/>
            </w:rPr>
            <w:t>2</w:t>
          </w:r>
          <w:r w:rsidR="00BA085C">
            <w:rPr>
              <w:sz w:val="18"/>
            </w:rPr>
            <w:fldChar w:fldCharType="end"/>
          </w:r>
        </w:p>
      </w:tc>
    </w:tr>
  </w:tbl>
  <w:p w:rsidR="00BA085C" w:rsidRDefault="00BA085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94" w:rsidRDefault="002C5894" w:rsidP="00BA085C">
      <w:r>
        <w:separator/>
      </w:r>
    </w:p>
  </w:footnote>
  <w:footnote w:type="continuationSeparator" w:id="0">
    <w:p w:rsidR="002C5894" w:rsidRDefault="002C5894" w:rsidP="00BA0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43745"/>
    <w:rsid w:val="002C5894"/>
    <w:rsid w:val="00A77B3E"/>
    <w:rsid w:val="00BA085C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085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XIV/102/25 z dnia 25 czerwca 2025 r.</dc:title>
  <dc:subject>w sprawie zniesienia formy ochrony przyrody pomnika przyrody</dc:subject>
  <dc:creator>mtrzcinska</dc:creator>
  <cp:lastModifiedBy>mtrzcinska</cp:lastModifiedBy>
  <cp:revision>2</cp:revision>
  <cp:lastPrinted>2025-06-17T10:04:00Z</cp:lastPrinted>
  <dcterms:created xsi:type="dcterms:W3CDTF">2025-06-17T10:05:00Z</dcterms:created>
  <dcterms:modified xsi:type="dcterms:W3CDTF">2025-06-17T10:05:00Z</dcterms:modified>
  <cp:category>Akt prawny</cp:category>
</cp:coreProperties>
</file>