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61A9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027CFD">
        <w:rPr>
          <w:b/>
          <w:i/>
          <w:sz w:val="20"/>
          <w:u w:val="thick"/>
        </w:rPr>
        <w:t xml:space="preserve"> druk nr 104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961A9C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961A9C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027CFD">
        <w:rPr>
          <w:sz w:val="20"/>
        </w:rPr>
        <w:t xml:space="preserve">Burmistrz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61A9C">
      <w:pPr>
        <w:jc w:val="center"/>
        <w:rPr>
          <w:b/>
          <w:caps/>
        </w:rPr>
      </w:pPr>
      <w:r>
        <w:rPr>
          <w:b/>
          <w:caps/>
        </w:rPr>
        <w:t>Uchwała Nr XIV/103/25</w:t>
      </w:r>
      <w:r>
        <w:rPr>
          <w:b/>
          <w:caps/>
        </w:rPr>
        <w:br/>
        <w:t>Rady Miejskiej w Gościnie</w:t>
      </w:r>
    </w:p>
    <w:p w:rsidR="00A77B3E" w:rsidRDefault="00961A9C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961A9C">
      <w:pPr>
        <w:keepNext/>
        <w:spacing w:after="480"/>
        <w:jc w:val="center"/>
      </w:pPr>
      <w:r>
        <w:rPr>
          <w:b/>
        </w:rPr>
        <w:t xml:space="preserve">w sprawie sprostowania oczywistej omyłki pisarskiej w uchwale nr XLIII/433/23 Rady Miejskiej </w:t>
      </w:r>
      <w:r>
        <w:rPr>
          <w:b/>
        </w:rPr>
        <w:t>w Gościnie z dnia 26 kwietnia 2023 roku</w:t>
      </w:r>
    </w:p>
    <w:p w:rsidR="00A77B3E" w:rsidRDefault="00961A9C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2024r. poz. 1465 </w:t>
      </w:r>
      <w:proofErr w:type="spellStart"/>
      <w:r>
        <w:t>t.j</w:t>
      </w:r>
      <w:proofErr w:type="spellEnd"/>
      <w:r>
        <w:t>. poz. 1572, poz. 1907, poz. 1940) oraz art. 37 ust.2 pkt.6  ustawy z dnia 21 sierpnia 19</w:t>
      </w:r>
      <w:r>
        <w:t>97 roku o gospodarce nieruchomościami (</w:t>
      </w:r>
      <w:proofErr w:type="spellStart"/>
      <w:r>
        <w:t>Dz.U</w:t>
      </w:r>
      <w:proofErr w:type="spellEnd"/>
      <w:r>
        <w:t>. z 2024r. poz. 1145 </w:t>
      </w:r>
      <w:proofErr w:type="spellStart"/>
      <w:r>
        <w:t>t.j</w:t>
      </w:r>
      <w:proofErr w:type="spellEnd"/>
      <w:r>
        <w:t>., poz. 1222, poz. 1717, poz. 1881) Rada Miejska w Gościnie  uchwala, co następuje:</w:t>
      </w:r>
    </w:p>
    <w:p w:rsidR="00A77B3E" w:rsidRDefault="00961A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 uchwale nr XLIII/433/23 Rady Miejskiej w Gościnie z dnia 26 kwietnia 2023 roku prostuje się ocz</w:t>
      </w:r>
      <w:r>
        <w:t>ywistą omyłkę pisarską w § 1.</w:t>
      </w:r>
    </w:p>
    <w:p w:rsidR="00A77B3E" w:rsidRDefault="00961A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Sprostowanie dokonuje się w ten sposób, że zapis „działką numer 99/3” zastępuje się zapisem „działką numer 98/2”.</w:t>
      </w:r>
    </w:p>
    <w:p w:rsidR="00A77B3E" w:rsidRDefault="00961A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 Burmistrzowi Gościna.</w:t>
      </w:r>
    </w:p>
    <w:p w:rsidR="00A77B3E" w:rsidRDefault="00961A9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61A9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312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29E" w:rsidRDefault="00F3129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29E" w:rsidRDefault="00961A9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F3129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9C" w:rsidRDefault="00961A9C" w:rsidP="00F3129E">
      <w:r>
        <w:separator/>
      </w:r>
    </w:p>
  </w:endnote>
  <w:endnote w:type="continuationSeparator" w:id="0">
    <w:p w:rsidR="00961A9C" w:rsidRDefault="00961A9C" w:rsidP="00F3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312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129E" w:rsidRDefault="00961A9C">
          <w:pPr>
            <w:jc w:val="left"/>
            <w:rPr>
              <w:sz w:val="18"/>
            </w:rPr>
          </w:pPr>
          <w:r>
            <w:rPr>
              <w:sz w:val="18"/>
            </w:rPr>
            <w:t>Id: E76022A0-E5A6-4B49-8D4D-CBDC8501D57D.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3129E" w:rsidRDefault="00961A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312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27CFD">
            <w:rPr>
              <w:sz w:val="18"/>
            </w:rPr>
            <w:fldChar w:fldCharType="separate"/>
          </w:r>
          <w:r w:rsidR="00027CFD">
            <w:rPr>
              <w:noProof/>
              <w:sz w:val="18"/>
            </w:rPr>
            <w:t>1</w:t>
          </w:r>
          <w:r w:rsidR="00F3129E">
            <w:rPr>
              <w:sz w:val="18"/>
            </w:rPr>
            <w:fldChar w:fldCharType="end"/>
          </w:r>
        </w:p>
      </w:tc>
    </w:tr>
  </w:tbl>
  <w:p w:rsidR="00F3129E" w:rsidRDefault="00F3129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9C" w:rsidRDefault="00961A9C" w:rsidP="00F3129E">
      <w:r>
        <w:separator/>
      </w:r>
    </w:p>
  </w:footnote>
  <w:footnote w:type="continuationSeparator" w:id="0">
    <w:p w:rsidR="00961A9C" w:rsidRDefault="00961A9C" w:rsidP="00F31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7CFD"/>
    <w:rsid w:val="00961A9C"/>
    <w:rsid w:val="00A77B3E"/>
    <w:rsid w:val="00CA2A55"/>
    <w:rsid w:val="00F3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129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XIV/103/25 z dnia 25 czerwca 2025 r.</dc:title>
  <dc:subject>w sprawie sprostowania oczywistej omyłki pisarskiej w^uchwale nr XLIII/433/23 Rady Miejskiej w^Gościnie z^dnia 26^kwietnia 2023^roku</dc:subject>
  <dc:creator>mtrzcinska</dc:creator>
  <cp:lastModifiedBy>mtrzcinska</cp:lastModifiedBy>
  <cp:revision>2</cp:revision>
  <dcterms:created xsi:type="dcterms:W3CDTF">2025-06-17T10:06:00Z</dcterms:created>
  <dcterms:modified xsi:type="dcterms:W3CDTF">2025-06-17T10:06:00Z</dcterms:modified>
  <cp:category>Akt prawny</cp:category>
</cp:coreProperties>
</file>