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57D45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FA25BB" w:rsidRDefault="00FA25B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116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557D45">
      <w:pPr>
        <w:ind w:left="5669"/>
        <w:jc w:val="left"/>
        <w:rPr>
          <w:sz w:val="20"/>
        </w:rPr>
      </w:pPr>
      <w:r>
        <w:rPr>
          <w:sz w:val="20"/>
        </w:rPr>
        <w:t>z dnia  24 czerwca 2025 r.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557D45">
      <w:pPr>
        <w:jc w:val="center"/>
        <w:rPr>
          <w:b/>
          <w:caps/>
        </w:rPr>
      </w:pPr>
      <w:r>
        <w:rPr>
          <w:b/>
          <w:caps/>
        </w:rPr>
        <w:t>Uchwała Nr XIV/114/25</w:t>
      </w:r>
      <w:r>
        <w:rPr>
          <w:b/>
          <w:caps/>
        </w:rPr>
        <w:br/>
        <w:t>Rady Miejskiej w Gościnie</w:t>
      </w:r>
    </w:p>
    <w:p w:rsidR="00A77B3E" w:rsidRDefault="00557D45">
      <w:pPr>
        <w:spacing w:before="280" w:after="280"/>
        <w:jc w:val="center"/>
        <w:rPr>
          <w:b/>
          <w:caps/>
        </w:rPr>
      </w:pPr>
      <w:r>
        <w:t>z dnia 25 czerwca 2025 r.</w:t>
      </w:r>
    </w:p>
    <w:p w:rsidR="00A77B3E" w:rsidRDefault="00557D45">
      <w:pPr>
        <w:keepNext/>
        <w:spacing w:after="480"/>
        <w:jc w:val="center"/>
      </w:pPr>
      <w:r>
        <w:rPr>
          <w:b/>
        </w:rPr>
        <w:t xml:space="preserve">w sprawie sprostowania oczywistej omyłki pisarskiej w uchwale nr IX/71/24 Rady Miejskiej </w:t>
      </w:r>
      <w:r>
        <w:rPr>
          <w:b/>
        </w:rPr>
        <w:t>w Gościnie z dnia 13 grudnia 2024 roku</w:t>
      </w:r>
    </w:p>
    <w:p w:rsidR="00A77B3E" w:rsidRDefault="00557D45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9 lit. „a” ustawy z dnia 8 marca 1990 roku o samorządzie gminnym (Dz. U. z 2024r. poz. 1465 </w:t>
      </w:r>
      <w:proofErr w:type="spellStart"/>
      <w:r>
        <w:t>t.j</w:t>
      </w:r>
      <w:proofErr w:type="spellEnd"/>
      <w:r>
        <w:t>. poz. 1572, poz. 1907, poz. 1940) oraz art. 37 ust.2 pkt.6  ustawy z dnia 21 sierpnia 199</w:t>
      </w:r>
      <w:r>
        <w:t>7 roku o gospodarce nieruchomościami (</w:t>
      </w:r>
      <w:proofErr w:type="spellStart"/>
      <w:r>
        <w:t>Dz.U</w:t>
      </w:r>
      <w:proofErr w:type="spellEnd"/>
      <w:r>
        <w:t>. z 2024r. poz. 1145 </w:t>
      </w:r>
      <w:proofErr w:type="spellStart"/>
      <w:r>
        <w:t>t.j</w:t>
      </w:r>
      <w:proofErr w:type="spellEnd"/>
      <w:r>
        <w:t>., poz. 1222, poz. 1717, poz. 1881) Rada Miejska w Gościnie  uchwala, co następuje:</w:t>
      </w:r>
    </w:p>
    <w:p w:rsidR="00A77B3E" w:rsidRDefault="00557D4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 xml:space="preserve">W uchwale nr  IX/71/24  Rady Miejskiej w Gościnie z dnia 13 grudnia 2024 roku w sprawie wyrażenia </w:t>
      </w:r>
      <w:r>
        <w:t>zgody na zamianę nieruchomości gruntowych położonych w obrębach ewidencyjnych Wartkowo, Ramlewo i Ząbrowo prostuje się oczywistą omyłkę pisarską w § 1.</w:t>
      </w:r>
    </w:p>
    <w:p w:rsidR="00A77B3E" w:rsidRDefault="00557D4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Sprostowanie dokonuje się w ten sposób, że w 7 wierszu § 1 uchwały zapis  „ 1032/7”  zastępuje się za</w:t>
      </w:r>
      <w:r>
        <w:rPr>
          <w:color w:val="000000"/>
          <w:u w:color="000000"/>
        </w:rPr>
        <w:t>pisem „132/7”.</w:t>
      </w:r>
    </w:p>
    <w:p w:rsidR="00A77B3E" w:rsidRDefault="00557D4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 Burmistrzowi Gościna.</w:t>
      </w:r>
    </w:p>
    <w:p w:rsidR="00A77B3E" w:rsidRDefault="00557D45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557D4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F23D8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D85" w:rsidRDefault="00F23D8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D85" w:rsidRDefault="00557D4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 w:rsidSect="00F23D85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D45" w:rsidRDefault="00557D45" w:rsidP="00F23D85">
      <w:r>
        <w:separator/>
      </w:r>
    </w:p>
  </w:endnote>
  <w:endnote w:type="continuationSeparator" w:id="0">
    <w:p w:rsidR="00557D45" w:rsidRDefault="00557D45" w:rsidP="00F23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23D8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23D85" w:rsidRDefault="00557D4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40831E17-525F-4D96-B415-A58B09739622.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23D85" w:rsidRDefault="00557D4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23D8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A25BB">
            <w:rPr>
              <w:sz w:val="18"/>
            </w:rPr>
            <w:fldChar w:fldCharType="separate"/>
          </w:r>
          <w:r w:rsidR="00FA25BB">
            <w:rPr>
              <w:noProof/>
              <w:sz w:val="18"/>
            </w:rPr>
            <w:t>1</w:t>
          </w:r>
          <w:r w:rsidR="00F23D85">
            <w:rPr>
              <w:sz w:val="18"/>
            </w:rPr>
            <w:fldChar w:fldCharType="end"/>
          </w:r>
        </w:p>
      </w:tc>
    </w:tr>
  </w:tbl>
  <w:p w:rsidR="00F23D85" w:rsidRDefault="00F23D8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D45" w:rsidRDefault="00557D45" w:rsidP="00F23D85">
      <w:r>
        <w:separator/>
      </w:r>
    </w:p>
  </w:footnote>
  <w:footnote w:type="continuationSeparator" w:id="0">
    <w:p w:rsidR="00557D45" w:rsidRDefault="00557D45" w:rsidP="00F23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57D45"/>
    <w:rsid w:val="00A77B3E"/>
    <w:rsid w:val="00CA2A55"/>
    <w:rsid w:val="00F23D85"/>
    <w:rsid w:val="00FA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3D8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XIV/114/25 z dnia 25 czerwca 2025 r.</dc:title>
  <dc:subject>w sprawie sprostowania oczywistej omyłki pisarskiej w^uchwale nr IX/71/24 Rady Miejskiej w^Gościnie z^dnia 13^grudnia 2024^roku</dc:subject>
  <dc:creator>mtrzcinska</dc:creator>
  <cp:lastModifiedBy>mtrzcinska</cp:lastModifiedBy>
  <cp:revision>2</cp:revision>
  <dcterms:created xsi:type="dcterms:W3CDTF">2025-06-24T11:58:00Z</dcterms:created>
  <dcterms:modified xsi:type="dcterms:W3CDTF">2025-06-24T11:58:00Z</dcterms:modified>
  <cp:category>Akt prawny</cp:category>
</cp:coreProperties>
</file>