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B0F9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FB0F96" w:rsidRDefault="00FB0F9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120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FB0F96">
      <w:pPr>
        <w:ind w:left="5669"/>
        <w:jc w:val="left"/>
        <w:rPr>
          <w:sz w:val="20"/>
        </w:rPr>
      </w:pPr>
      <w:r>
        <w:rPr>
          <w:sz w:val="20"/>
        </w:rPr>
        <w:t>z dnia  29 lipca 2025 r.</w:t>
      </w:r>
    </w:p>
    <w:p w:rsidR="00A77B3E" w:rsidRDefault="00FB0F96">
      <w:pPr>
        <w:ind w:left="5669"/>
        <w:jc w:val="left"/>
        <w:rPr>
          <w:sz w:val="20"/>
        </w:rPr>
      </w:pPr>
      <w:r>
        <w:rPr>
          <w:sz w:val="20"/>
        </w:rPr>
        <w:t>Przygotowany</w:t>
      </w:r>
      <w:r>
        <w:rPr>
          <w:sz w:val="20"/>
        </w:rPr>
        <w:t xml:space="preserve"> przez Komisję Skarg, Wniosków i Petycji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FB0F96">
      <w:pPr>
        <w:jc w:val="center"/>
        <w:rPr>
          <w:b/>
          <w:caps/>
        </w:rPr>
      </w:pPr>
      <w:r>
        <w:rPr>
          <w:b/>
          <w:caps/>
        </w:rPr>
        <w:t>Uchwała Nr XV/118/25</w:t>
      </w:r>
      <w:r>
        <w:rPr>
          <w:b/>
          <w:caps/>
        </w:rPr>
        <w:br/>
        <w:t>Rady Miejskiej w Gościnie</w:t>
      </w:r>
    </w:p>
    <w:p w:rsidR="00A77B3E" w:rsidRDefault="00FB0F96">
      <w:pPr>
        <w:spacing w:before="280" w:after="280"/>
        <w:jc w:val="center"/>
        <w:rPr>
          <w:b/>
          <w:caps/>
        </w:rPr>
      </w:pPr>
      <w:r>
        <w:t>z dnia 6 sierpnia 2025 r.</w:t>
      </w:r>
    </w:p>
    <w:p w:rsidR="00A77B3E" w:rsidRDefault="00FB0F96">
      <w:pPr>
        <w:keepNext/>
        <w:spacing w:after="480"/>
        <w:jc w:val="center"/>
      </w:pPr>
      <w:r>
        <w:rPr>
          <w:b/>
        </w:rPr>
        <w:t>w sprawie rozpatrzenia petycji</w:t>
      </w:r>
    </w:p>
    <w:p w:rsidR="00A77B3E" w:rsidRDefault="00FB0F96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</w:t>
      </w:r>
      <w:r>
        <w:t>samorządzie gminnym (</w:t>
      </w:r>
      <w:proofErr w:type="spellStart"/>
      <w:r>
        <w:t>Dz.U</w:t>
      </w:r>
      <w:proofErr w:type="spellEnd"/>
      <w:r>
        <w:t>. 2024 poz. 1465 </w:t>
      </w:r>
      <w:proofErr w:type="spellStart"/>
      <w:r>
        <w:t>t.j</w:t>
      </w:r>
      <w:proofErr w:type="spellEnd"/>
      <w:r>
        <w:t>. , poz. 1572, poz. 1907, poz. 1940) oraz art. 7 ust. 1 ustawy z dnia 11 lipca 2014 roku o petycjach (</w:t>
      </w:r>
      <w:proofErr w:type="spellStart"/>
      <w:r>
        <w:t>Dz.U</w:t>
      </w:r>
      <w:proofErr w:type="spellEnd"/>
      <w:r>
        <w:t>. z 2018 poz. 870 </w:t>
      </w:r>
      <w:proofErr w:type="spellStart"/>
      <w:r>
        <w:t>t.j</w:t>
      </w:r>
      <w:proofErr w:type="spellEnd"/>
      <w:r>
        <w:t>.) Rada Miejska w Gościnie uchwala, co następuje:</w:t>
      </w:r>
    </w:p>
    <w:p w:rsidR="00A77B3E" w:rsidRDefault="00FB0F96">
      <w:pPr>
        <w:keepLines/>
        <w:spacing w:before="120" w:after="120"/>
        <w:ind w:firstLine="340"/>
      </w:pPr>
      <w:r>
        <w:rPr>
          <w:b/>
        </w:rPr>
        <w:t>§ 1. </w:t>
      </w:r>
      <w:r>
        <w:t>Pozostawia się bez rozpatrzen</w:t>
      </w:r>
      <w:r>
        <w:t xml:space="preserve">ia petycję z dnia 30 czerwca 2025r. złożoną w imieniu mieszkańców ulicy </w:t>
      </w:r>
      <w:proofErr w:type="spellStart"/>
      <w:r>
        <w:t>Mołtowskiej</w:t>
      </w:r>
      <w:proofErr w:type="spellEnd"/>
      <w:r>
        <w:t xml:space="preserve"> w sprawie wykonania chodnika dla pieszych przy ul. </w:t>
      </w:r>
      <w:proofErr w:type="spellStart"/>
      <w:r>
        <w:t>Mołtowskiej</w:t>
      </w:r>
      <w:proofErr w:type="spellEnd"/>
      <w:r>
        <w:t xml:space="preserve"> z przyczyn wskazanych w uzasadnieniu do niniejszej uchwały.</w:t>
      </w:r>
    </w:p>
    <w:p w:rsidR="00A77B3E" w:rsidRDefault="00FB0F96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B0F9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B74BB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BB7" w:rsidRDefault="00B74BB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BB7" w:rsidRDefault="00FB0F9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74BB7" w:rsidRDefault="00B74BB7">
      <w:pPr>
        <w:rPr>
          <w:szCs w:val="20"/>
        </w:rPr>
      </w:pPr>
    </w:p>
    <w:p w:rsidR="00B74BB7" w:rsidRDefault="00FB0F9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74BB7" w:rsidRDefault="00FB0F9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W dniu 30 czerwca 2025 r. do Urzędu </w:t>
      </w:r>
      <w:r>
        <w:rPr>
          <w:szCs w:val="20"/>
        </w:rPr>
        <w:t xml:space="preserve">Miejskiego w Gościnie wpłynęła petycja skierowana do Rady Miejskiej w Gościnie dotycząca wykonania chodnika dla pieszych przy ulicy </w:t>
      </w:r>
      <w:proofErr w:type="spellStart"/>
      <w:r>
        <w:rPr>
          <w:szCs w:val="20"/>
        </w:rPr>
        <w:t>Mołtowskiej</w:t>
      </w:r>
      <w:proofErr w:type="spellEnd"/>
      <w:r>
        <w:rPr>
          <w:szCs w:val="20"/>
        </w:rPr>
        <w:t xml:space="preserve">. Petycja ta podpisana została przez przedstawicieli mieszkańców Wiolettę Niemczyk i Joannę </w:t>
      </w:r>
      <w:proofErr w:type="spellStart"/>
      <w:r>
        <w:rPr>
          <w:szCs w:val="20"/>
        </w:rPr>
        <w:t>Hryciów</w:t>
      </w:r>
      <w:proofErr w:type="spellEnd"/>
      <w:r>
        <w:rPr>
          <w:szCs w:val="20"/>
        </w:rPr>
        <w:t>.</w:t>
      </w:r>
    </w:p>
    <w:p w:rsidR="00B74BB7" w:rsidRDefault="00FB0F9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Zgodnie z ar</w:t>
      </w:r>
      <w:r>
        <w:rPr>
          <w:szCs w:val="20"/>
        </w:rPr>
        <w:t>t.18b ust. 1 ustawy o samorządzie gminnym, rada gminy rozpatruje skargi na działania wójta i gminnych jednostek organizacyjnych; wnioski oraz petycje składane przez obywateli; w tym celu powołuje komisję skarg, wniosków i petycji.</w:t>
      </w:r>
    </w:p>
    <w:p w:rsidR="00B74BB7" w:rsidRDefault="00FB0F9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związku z tym, stosowan</w:t>
      </w:r>
      <w:r>
        <w:rPr>
          <w:szCs w:val="20"/>
        </w:rPr>
        <w:t>ie do swoich kompetencji wynikających z art. 19 ust. 2 ustawy o samorządzie gminnym, Przewodniczący Rady Miejskiej skierował przedmiotową petycję do Komisji Skarg, Wniosków i Petycji. Komisja Skarg, Wniosków i Petycji stwierdziła, że przedmiotowa petycja n</w:t>
      </w:r>
      <w:r>
        <w:rPr>
          <w:szCs w:val="20"/>
        </w:rPr>
        <w:t>ie spełnia wymagań określonych w art. 4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2 ustawy o petycjach - tj. nie zawiera obligatoryjnych elementów w postaci adresu zamieszkania i adresu do korespondencji.</w:t>
      </w:r>
    </w:p>
    <w:p w:rsidR="00B74BB7" w:rsidRDefault="00FB0F9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Zgodnie z art. 7 ust. 1 ustawy o petycjach, brak ten stanowi nieusuwalną wadę pety</w:t>
      </w:r>
      <w:r>
        <w:rPr>
          <w:szCs w:val="20"/>
        </w:rPr>
        <w:t>cji, której skutkiem musi być pozostawienie jej bez rozpatrzenia. Mając na uwadze powyższe, Komisja, Skarg, Wniosków i Petycji uznała za zasadne pozostawienie petycji bez rozpatrzenia. Rada Miejska w Gościnie, po zapoznaniu się z powyższymi ustaleniami, w </w:t>
      </w:r>
      <w:r>
        <w:rPr>
          <w:szCs w:val="20"/>
        </w:rPr>
        <w:t>pełni podziela stanowisko Komisji Skarg, Wniosków i Petycji. W tym stanie rzeczy, podjęcie niniejszej uchwały jest w pełni zasadne i konieczne.</w:t>
      </w:r>
    </w:p>
    <w:sectPr w:rsidR="00B74BB7" w:rsidSect="00B74BB7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BB7" w:rsidRDefault="00B74BB7" w:rsidP="00B74BB7">
      <w:r>
        <w:separator/>
      </w:r>
    </w:p>
  </w:endnote>
  <w:endnote w:type="continuationSeparator" w:id="0">
    <w:p w:rsidR="00B74BB7" w:rsidRDefault="00B74BB7" w:rsidP="00B7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74B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74BB7" w:rsidRDefault="00FB0F96">
          <w:pPr>
            <w:jc w:val="left"/>
            <w:rPr>
              <w:sz w:val="18"/>
            </w:rPr>
          </w:pPr>
          <w:r>
            <w:rPr>
              <w:sz w:val="18"/>
            </w:rPr>
            <w:t>Id: 66D3A243-04A7-43C7-A58F-76D176A066CE.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74BB7" w:rsidRDefault="00FB0F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74BB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B74BB7">
            <w:rPr>
              <w:sz w:val="18"/>
            </w:rPr>
            <w:fldChar w:fldCharType="end"/>
          </w:r>
        </w:p>
      </w:tc>
    </w:tr>
  </w:tbl>
  <w:p w:rsidR="00B74BB7" w:rsidRDefault="00B74BB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74B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74BB7" w:rsidRDefault="00FB0F96">
          <w:pPr>
            <w:jc w:val="left"/>
            <w:rPr>
              <w:sz w:val="18"/>
            </w:rPr>
          </w:pPr>
          <w:r>
            <w:rPr>
              <w:sz w:val="18"/>
            </w:rPr>
            <w:t>Id: 66D3A243-04A7-43C7-A58F-76D176A066CE.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74BB7" w:rsidRDefault="00FB0F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74BB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B74BB7">
            <w:rPr>
              <w:sz w:val="18"/>
            </w:rPr>
            <w:fldChar w:fldCharType="end"/>
          </w:r>
        </w:p>
      </w:tc>
    </w:tr>
  </w:tbl>
  <w:p w:rsidR="00B74BB7" w:rsidRDefault="00B74BB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BB7" w:rsidRDefault="00B74BB7" w:rsidP="00B74BB7">
      <w:r>
        <w:separator/>
      </w:r>
    </w:p>
  </w:footnote>
  <w:footnote w:type="continuationSeparator" w:id="0">
    <w:p w:rsidR="00B74BB7" w:rsidRDefault="00B74BB7" w:rsidP="00B74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B74BB7"/>
    <w:rsid w:val="00CA2A55"/>
    <w:rsid w:val="00FB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4BB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XV/118/25 z dnia 6 sierpnia 2025 r.</dc:title>
  <dc:subject>w sprawie rozpatrzenia petycji</dc:subject>
  <dc:creator>mtrzcinska</dc:creator>
  <cp:lastModifiedBy>mtrzcinska</cp:lastModifiedBy>
  <cp:revision>2</cp:revision>
  <dcterms:created xsi:type="dcterms:W3CDTF">2025-07-29T10:05:00Z</dcterms:created>
  <dcterms:modified xsi:type="dcterms:W3CDTF">2025-07-29T10:05:00Z</dcterms:modified>
  <cp:category>Akt prawny</cp:category>
</cp:coreProperties>
</file>