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67A55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467A55" w:rsidRDefault="00467A55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184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67A55">
      <w:pPr>
        <w:ind w:left="5669"/>
        <w:jc w:val="left"/>
        <w:rPr>
          <w:sz w:val="20"/>
        </w:rPr>
      </w:pPr>
      <w:r>
        <w:rPr>
          <w:sz w:val="20"/>
        </w:rPr>
        <w:t>z dnia  19 marca 2026 r.</w:t>
      </w:r>
    </w:p>
    <w:p w:rsidR="00A77B3E" w:rsidRDefault="00467A55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67A55">
      <w:pPr>
        <w:jc w:val="center"/>
        <w:rPr>
          <w:b/>
          <w:caps/>
        </w:rPr>
      </w:pPr>
      <w:r>
        <w:rPr>
          <w:b/>
          <w:caps/>
        </w:rPr>
        <w:t>Uchwała nr XXIII/180/26</w:t>
      </w:r>
      <w:r>
        <w:rPr>
          <w:b/>
          <w:caps/>
        </w:rPr>
        <w:br/>
        <w:t>Rady Miejskiej w Gościnie</w:t>
      </w:r>
    </w:p>
    <w:p w:rsidR="00A77B3E" w:rsidRDefault="00467A55">
      <w:pPr>
        <w:spacing w:before="280" w:after="280"/>
        <w:jc w:val="center"/>
        <w:rPr>
          <w:b/>
          <w:caps/>
        </w:rPr>
      </w:pPr>
      <w:r>
        <w:t>z dnia 27 marca 2026 r.</w:t>
      </w:r>
    </w:p>
    <w:p w:rsidR="00A77B3E" w:rsidRDefault="00467A55">
      <w:pPr>
        <w:keepNext/>
        <w:spacing w:after="480"/>
        <w:jc w:val="center"/>
      </w:pPr>
      <w:r>
        <w:rPr>
          <w:b/>
        </w:rPr>
        <w:t xml:space="preserve">w sprawie wysokości stawek za zajęcie pasa drogowego dla dróg publicznych, których zarządcą jest </w:t>
      </w:r>
      <w:r>
        <w:rPr>
          <w:b/>
        </w:rPr>
        <w:t>Gmina Gościno</w:t>
      </w:r>
    </w:p>
    <w:p w:rsidR="00A77B3E" w:rsidRDefault="00467A55">
      <w:pPr>
        <w:keepLines/>
        <w:spacing w:before="120" w:after="120"/>
        <w:ind w:firstLine="227"/>
      </w:pPr>
      <w:r>
        <w:t>Na podstawie art. 18 ust. 2 pkt 15 i art. 40 ust. 1 ustawy z dnia 8 marca 1990r. o samorządzie gminnym (Dz.U. 2025 poz. 1153 t.j, poz. 1436) oraz art. 40 ust. 3,8 i 9 ustawy z dnia 21 marca 1985r. o drogach publicznych (Dz.U. Dz.U. 2025 poz. </w:t>
      </w:r>
      <w:r>
        <w:t>889 t.j.), Rada Miejska w Gościnie uchwala, co następuje:</w:t>
      </w:r>
    </w:p>
    <w:p w:rsidR="00A77B3E" w:rsidRDefault="00467A55">
      <w:pPr>
        <w:keepLines/>
        <w:spacing w:before="120" w:after="120"/>
        <w:ind w:firstLine="340"/>
      </w:pPr>
      <w:r>
        <w:rPr>
          <w:b/>
        </w:rPr>
        <w:t>§ 1. </w:t>
      </w:r>
      <w:r>
        <w:t>Uchwała określa dla dróg publicznych, których zarządcą jest Gmina Gościno, stawki za zajęcie pasa drogowego na cele niezwiązane z budową, przebudową, remontem, utrzymaniem i ochroną dróg, w cel</w:t>
      </w:r>
      <w:r>
        <w:t>u:</w:t>
      </w:r>
    </w:p>
    <w:p w:rsidR="00A77B3E" w:rsidRDefault="00467A55">
      <w:pPr>
        <w:spacing w:before="120" w:after="120"/>
        <w:ind w:left="340" w:hanging="227"/>
      </w:pPr>
      <w:r>
        <w:t>1) </w:t>
      </w:r>
      <w:r>
        <w:t>prowadzenia robót w pasie drogowym;</w:t>
      </w:r>
    </w:p>
    <w:p w:rsidR="00A77B3E" w:rsidRDefault="00467A55">
      <w:pPr>
        <w:spacing w:before="120" w:after="120"/>
        <w:ind w:left="340" w:hanging="227"/>
      </w:pPr>
      <w:r>
        <w:t>2) </w:t>
      </w:r>
      <w:r>
        <w:t>umieszczania w pasie drogowym liniowych urządzeń obcych;</w:t>
      </w:r>
    </w:p>
    <w:p w:rsidR="00A77B3E" w:rsidRDefault="00467A55">
      <w:pPr>
        <w:spacing w:before="120" w:after="120"/>
        <w:ind w:left="340" w:hanging="227"/>
      </w:pPr>
      <w:r>
        <w:t>3) </w:t>
      </w:r>
      <w:r>
        <w:t>umieszczania w pasie drogowym urządzeń obcych innych niż wymienione w pkt 2 oraz reklam;</w:t>
      </w:r>
    </w:p>
    <w:p w:rsidR="00A77B3E" w:rsidRDefault="00467A55">
      <w:pPr>
        <w:spacing w:before="120" w:after="120"/>
        <w:ind w:left="340" w:hanging="227"/>
      </w:pPr>
      <w:r>
        <w:t>4) </w:t>
      </w:r>
      <w:r>
        <w:t>zajęcia pasa drogowego na prawach wyłączności w celach inny</w:t>
      </w:r>
      <w:r>
        <w:t>ch niż wymienione w pkt 1–3.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 xml:space="preserve">Stawki opłat za zajęcie 1 m² pasa drogowego w celach, o których mowa w § 1 pkt 1-4, </w:t>
      </w:r>
      <w:r>
        <w:br/>
        <w:t>z zastrzeżeniem ust. 3, wynoszą za jeden dzień zajmowania pasa drogowego: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 50% szerokości jezdni - 8,00 zł;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powyżej 50% </w:t>
      </w:r>
      <w:r>
        <w:rPr>
          <w:color w:val="000000"/>
          <w:u w:color="000000"/>
        </w:rPr>
        <w:t>szerokości jezdni - 10,00 zł;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chodników, poboczy, zatok przystankowych i autobusowych, ścieżek rowerowych, ciągów pieszych</w:t>
      </w:r>
      <w:r>
        <w:rPr>
          <w:color w:val="000000"/>
          <w:u w:color="000000"/>
        </w:rPr>
        <w:br/>
        <w:t>i pieszo-jezdnych:</w:t>
      </w:r>
    </w:p>
    <w:p w:rsidR="00A77B3E" w:rsidRDefault="00467A5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utwardzonych - 10,00 zł,</w:t>
      </w:r>
    </w:p>
    <w:p w:rsidR="00A77B3E" w:rsidRDefault="00467A5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nieutwardzonych - 8,00 zł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 zajęcie elementów pasa drogowego w celu budowy </w:t>
      </w:r>
      <w:r>
        <w:rPr>
          <w:color w:val="000000"/>
          <w:u w:color="000000"/>
        </w:rPr>
        <w:t>obiektów i urządzeń infrastruktury telekomunikacyjnej – 0,20 zł za dzień.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 zajęcie elementów pasa drogowego niewymienionych w ust. 1 stawka opłaty za jeden dzień zajmowania pasa drogowego wynosi 5,00 zł za 1 m² powierzchni.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Zajęcie pasa drogowego p</w:t>
      </w:r>
      <w:r>
        <w:rPr>
          <w:color w:val="000000"/>
          <w:u w:color="000000"/>
        </w:rPr>
        <w:t>rzez okres krótszy niż 24 godziny traktowane jest jako zajęcie pasa drogowego przez 1 dzień.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Stawki opłat za zajęcie 1 m² pasa drogowego przez rzut poziomy w celu, o których mowa w § 1 pkt 2, z zastrzeżeniem ust. 2, wynoszą za każdy rok umieszczeni</w:t>
      </w:r>
      <w:r>
        <w:rPr>
          <w:color w:val="000000"/>
          <w:u w:color="000000"/>
        </w:rPr>
        <w:t>a urządzenia w pasie drogowym: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jezdni - 120,00 zł;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pozostałych elementach pasa drogowego - 100,00 zł;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drogowym obiekcie inżynierskim - 200,00 zł.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stawek opłaty za zajęcie 1 m² pasa drogowego przez rzut poziomy: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urządzeń w</w:t>
      </w:r>
      <w:r>
        <w:rPr>
          <w:color w:val="000000"/>
          <w:u w:color="000000"/>
        </w:rPr>
        <w:t>odociągowych i kanalizacyjnych – 100,00 zł,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dla sieci światłowodowych – 10,00 zł,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dla obiektów i urządzeń infrastruktury telekomunikacyjnej – 10,00 zł,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dla sieci gazowej wraz z przyłączami:</w:t>
      </w:r>
    </w:p>
    <w:p w:rsidR="00A77B3E" w:rsidRDefault="00467A5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w jezdni – 120,00 zł;</w:t>
      </w:r>
    </w:p>
    <w:p w:rsidR="00A77B3E" w:rsidRDefault="00467A5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pozostałych elementach pas</w:t>
      </w:r>
      <w:r>
        <w:rPr>
          <w:color w:val="000000"/>
          <w:u w:color="000000"/>
        </w:rPr>
        <w:t>a drogowego - chodników, poboczy, zatok przystankowych i autobusowych, ścieżek rowerowych, ciągów pieszych i pieszo-jezdnych:</w:t>
      </w:r>
    </w:p>
    <w:p w:rsidR="00A77B3E" w:rsidRDefault="00467A55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utwardzonych – 100,00 zł,</w:t>
      </w:r>
    </w:p>
    <w:p w:rsidR="00A77B3E" w:rsidRDefault="00467A55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nieutwardzonych – 80,00 zł.</w:t>
      </w:r>
    </w:p>
    <w:p w:rsidR="00A77B3E" w:rsidRDefault="00467A5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drogowym obiekcie inżynierskim – 200,00 zł.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Wysokość stawek </w:t>
      </w:r>
      <w:r>
        <w:rPr>
          <w:color w:val="000000"/>
          <w:u w:color="000000"/>
        </w:rPr>
        <w:t>opłaty za udostępnienie 1 mb kanału technologicznego wynosi: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przypadku rury osłonowej – 5,00 zł,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rury światłowodowej – 4,00 zł,</w:t>
      </w:r>
    </w:p>
    <w:p w:rsidR="00A77B3E" w:rsidRDefault="00467A5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mikrorury wchodzącej w skład wiązki mikrorur – 1,00 zł.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Stawki opłat za zajęcie 1 m² </w:t>
      </w:r>
      <w:r>
        <w:rPr>
          <w:color w:val="000000"/>
          <w:u w:color="000000"/>
        </w:rPr>
        <w:t>pasa drogowego przez rzut poziomy urządzeń obcych, o których mowa w § 1 pkt 3, wynosi 5,00 zł za jeden dzień zajmowania pasa drogowego, z zastrzeżeniem ust. 2.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Stawka opłaty za zajęcie pasa drogowego przez reklamę wynosi 0,70 zł za jeden dzień </w:t>
      </w:r>
      <w:r>
        <w:rPr>
          <w:color w:val="000000"/>
          <w:u w:color="000000"/>
        </w:rPr>
        <w:t>zajmowania pasa drogowego za 1 m² powierzchni reklamy.</w:t>
      </w:r>
    </w:p>
    <w:p w:rsidR="00A77B3E" w:rsidRDefault="00467A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Traci moc uchwała nr XXXIX/385/22 Rady Miejskiej w Gościnie z dnia 27 października 2022r.</w:t>
      </w:r>
      <w:r>
        <w:rPr>
          <w:color w:val="000000"/>
          <w:u w:color="000000"/>
        </w:rPr>
        <w:br/>
        <w:t>w sprawie wysokości stawek za zajęcie pasa drogowego dla dróg, których zarządcą jest Gmina Gościno (Dz. Ur</w:t>
      </w:r>
      <w:r>
        <w:rPr>
          <w:color w:val="000000"/>
          <w:u w:color="000000"/>
        </w:rPr>
        <w:t>z. Woj. Zachodniopomorskiego z dnia 08 listopada 2022r., poz. 4769).</w:t>
      </w:r>
    </w:p>
    <w:p w:rsidR="00A77B3E" w:rsidRDefault="00467A5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podlega ogłoszeniu w Dzienniku Urzędowym Województwa Zachodniopomorskiego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i wchodzi w życie po upływie 14 dni od dnia jej ogłoszenia.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67A5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072B4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B44" w:rsidRDefault="00072B4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B44" w:rsidRDefault="00467A5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</w:t>
            </w:r>
            <w:r>
              <w:rPr>
                <w:b/>
              </w:rPr>
              <w:t>usz Bajko</w:t>
            </w:r>
          </w:p>
        </w:tc>
      </w:tr>
    </w:tbl>
    <w:p w:rsidR="00A77B3E" w:rsidRDefault="00467A55">
      <w:pPr>
        <w:jc w:val="center"/>
        <w:rPr>
          <w:color w:val="000000"/>
          <w:spacing w:val="20"/>
          <w:u w:color="000000"/>
        </w:rPr>
      </w:pPr>
      <w:r>
        <w:rPr>
          <w:b/>
          <w:spacing w:val="20"/>
        </w:rPr>
        <w:t>Uzasadnienie</w:t>
      </w:r>
    </w:p>
    <w:p w:rsidR="00A77B3E" w:rsidRDefault="00467A5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40 ust. 8 ustawy z dnia 21 marca 1985r. o drogach publicznych organ stanowiący jednostki samorządu terytorialnego, w drodze uchwały, ustala dróg, których zarządca jest jednostka samorządu terytorialnego, wysokość </w:t>
      </w:r>
      <w:r>
        <w:rPr>
          <w:color w:val="000000"/>
          <w:u w:color="000000"/>
        </w:rPr>
        <w:t>stawek opłaty za zajęcie 1m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pasa drogowego. Rada Miejska w Gościnie w dniu …………. podjęła uchwałę nr …………. w sprawie wysokości opłat za zajęcie pasa drogowego. </w:t>
      </w:r>
    </w:p>
    <w:p w:rsidR="00A77B3E" w:rsidRDefault="00467A5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Mając na uwadze planowane inwestycje rozbudowy sieci urządzeń infrastruktury technicznej, służą</w:t>
      </w:r>
      <w:r>
        <w:rPr>
          <w:color w:val="000000"/>
          <w:u w:color="000000"/>
        </w:rPr>
        <w:t>ce zaspokajaniu potrzeb publicznych, zasadne jest dokonanie częściowej zmiany wysokości opłat za zajęcie pasa drogowego.</w:t>
      </w:r>
    </w:p>
    <w:p w:rsidR="00A77B3E" w:rsidRDefault="00467A5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Biorąc powyższe pod uwagę, przyjęcie niniejszej uchwały uważa się za uzasadnione.</w:t>
      </w:r>
    </w:p>
    <w:sectPr w:rsidR="00A77B3E" w:rsidSect="00072B4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44" w:rsidRDefault="00072B44" w:rsidP="00072B44">
      <w:r>
        <w:separator/>
      </w:r>
    </w:p>
  </w:endnote>
  <w:endnote w:type="continuationSeparator" w:id="0">
    <w:p w:rsidR="00072B44" w:rsidRDefault="00072B44" w:rsidP="0007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72B4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2B44" w:rsidRDefault="00467A55">
          <w:pPr>
            <w:jc w:val="left"/>
            <w:rPr>
              <w:sz w:val="18"/>
            </w:rPr>
          </w:pPr>
          <w:r>
            <w:rPr>
              <w:sz w:val="18"/>
            </w:rPr>
            <w:t>Id: 6FFF72DB-AD83-41B7-905A-0D6C88B904DD.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2B44" w:rsidRDefault="00467A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72B4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072B44">
            <w:rPr>
              <w:sz w:val="18"/>
            </w:rPr>
            <w:fldChar w:fldCharType="end"/>
          </w:r>
        </w:p>
      </w:tc>
    </w:tr>
  </w:tbl>
  <w:p w:rsidR="00072B44" w:rsidRDefault="00072B4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44" w:rsidRDefault="00072B44" w:rsidP="00072B44">
      <w:r>
        <w:separator/>
      </w:r>
    </w:p>
  </w:footnote>
  <w:footnote w:type="continuationSeparator" w:id="0">
    <w:p w:rsidR="00072B44" w:rsidRDefault="00072B44" w:rsidP="0007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2B44"/>
    <w:rsid w:val="00467A55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2B4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XXIII/180/26 z dnia 27 marca 2026 r.</dc:title>
  <dc:subject>w sprawie wysokości stawek za zajęcie pasa drogowego dla dróg publicznych, których zarządcą jest Gmina Gościno</dc:subject>
  <dc:creator>mtrzcinska</dc:creator>
  <cp:lastModifiedBy>mtrzcinska</cp:lastModifiedBy>
  <cp:revision>2</cp:revision>
  <cp:lastPrinted>2026-03-19T06:50:00Z</cp:lastPrinted>
  <dcterms:created xsi:type="dcterms:W3CDTF">2026-03-19T06:51:00Z</dcterms:created>
  <dcterms:modified xsi:type="dcterms:W3CDTF">2026-03-19T06:51:00Z</dcterms:modified>
  <cp:category>Akt prawny</cp:category>
</cp:coreProperties>
</file>