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5508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45508D" w:rsidRDefault="0045508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186</w:t>
      </w:r>
    </w:p>
    <w:p w:rsidR="00A77B3E" w:rsidRDefault="0045508D">
      <w:pPr>
        <w:ind w:left="5669"/>
        <w:jc w:val="left"/>
        <w:rPr>
          <w:sz w:val="20"/>
        </w:rPr>
      </w:pPr>
      <w:r>
        <w:rPr>
          <w:sz w:val="20"/>
        </w:rPr>
        <w:t>z dnia  19 marca 2026 r.</w:t>
      </w:r>
    </w:p>
    <w:p w:rsidR="00A77B3E" w:rsidRDefault="0045508D">
      <w:pPr>
        <w:ind w:left="5669"/>
        <w:jc w:val="left"/>
        <w:rPr>
          <w:sz w:val="20"/>
        </w:rPr>
      </w:pPr>
      <w:r>
        <w:rPr>
          <w:sz w:val="20"/>
        </w:rPr>
        <w:t>Zatwierdzony przez KSWiP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5508D">
      <w:pPr>
        <w:jc w:val="center"/>
        <w:rPr>
          <w:b/>
          <w:caps/>
        </w:rPr>
      </w:pPr>
      <w:r>
        <w:rPr>
          <w:b/>
          <w:caps/>
        </w:rPr>
        <w:t>Uchwała nr XXIII/182/26</w:t>
      </w:r>
      <w:r>
        <w:rPr>
          <w:b/>
          <w:caps/>
        </w:rPr>
        <w:br/>
        <w:t>Rady Miejskiej w Gościnie</w:t>
      </w:r>
    </w:p>
    <w:p w:rsidR="00A77B3E" w:rsidRDefault="0045508D">
      <w:pPr>
        <w:spacing w:before="280" w:after="280"/>
        <w:jc w:val="center"/>
        <w:rPr>
          <w:b/>
          <w:caps/>
        </w:rPr>
      </w:pPr>
      <w:r>
        <w:t>z dnia 27 marca 2026 r.</w:t>
      </w:r>
    </w:p>
    <w:p w:rsidR="00A77B3E" w:rsidRDefault="0045508D">
      <w:pPr>
        <w:keepNext/>
        <w:spacing w:after="480"/>
        <w:jc w:val="center"/>
      </w:pPr>
      <w:r>
        <w:rPr>
          <w:b/>
        </w:rPr>
        <w:t>w sprawie rozpatrzenia petycji</w:t>
      </w:r>
    </w:p>
    <w:p w:rsidR="00A77B3E" w:rsidRDefault="0045508D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</w:t>
      </w:r>
      <w:r>
        <w:t>samorządzie gminnym (</w:t>
      </w:r>
      <w:proofErr w:type="spellStart"/>
      <w:r>
        <w:t>Dz.U</w:t>
      </w:r>
      <w:proofErr w:type="spellEnd"/>
      <w:r>
        <w:t xml:space="preserve">. z 2025 r. poz. 1153 </w:t>
      </w:r>
      <w:proofErr w:type="spellStart"/>
      <w:r>
        <w:t>t.j</w:t>
      </w:r>
      <w:proofErr w:type="spellEnd"/>
      <w:r>
        <w:t>. poz. 1436) oraz art. 9 ust. 2 ustawy z dnia 11 lipca 2014 r. o petycjach (</w:t>
      </w:r>
      <w:proofErr w:type="spellStart"/>
      <w:r>
        <w:t>Dz.U</w:t>
      </w:r>
      <w:proofErr w:type="spellEnd"/>
      <w:r>
        <w:t xml:space="preserve">. z 2018 r. poz. 870 </w:t>
      </w:r>
      <w:proofErr w:type="spellStart"/>
      <w:r>
        <w:t>t.j</w:t>
      </w:r>
      <w:proofErr w:type="spellEnd"/>
      <w:r>
        <w:t>. ) Rada Miejska w Gościnie uchwala, co następuje:</w:t>
      </w:r>
    </w:p>
    <w:p w:rsidR="00A77B3E" w:rsidRDefault="0045508D">
      <w:pPr>
        <w:keepLines/>
        <w:spacing w:before="120" w:after="120"/>
        <w:ind w:firstLine="340"/>
      </w:pPr>
      <w:r>
        <w:rPr>
          <w:b/>
        </w:rPr>
        <w:t>§ 1. </w:t>
      </w:r>
      <w:r>
        <w:t>Po rozpoznaniu petycji członków partii Nowa Na</w:t>
      </w:r>
      <w:r>
        <w:t>dzieja, Rada Miejska w Gościnie uznaje petycję za zasadną.</w:t>
      </w:r>
    </w:p>
    <w:p w:rsidR="00A77B3E" w:rsidRDefault="0045508D">
      <w:pPr>
        <w:keepLines/>
        <w:spacing w:before="120" w:after="120"/>
        <w:ind w:firstLine="340"/>
      </w:pPr>
      <w:r>
        <w:rPr>
          <w:b/>
        </w:rPr>
        <w:t>§ 2. </w:t>
      </w:r>
      <w:r>
        <w:t>Zwraca się z wnioskiem do Burmistrza Gościna o podjęcie kroków mających na celu spełnienie postulatu zawartego w przedmiotowej petycji.</w:t>
      </w:r>
    </w:p>
    <w:p w:rsidR="00A77B3E" w:rsidRDefault="0045508D">
      <w:pPr>
        <w:keepLines/>
        <w:spacing w:before="120" w:after="120"/>
        <w:ind w:firstLine="340"/>
      </w:pPr>
      <w:r>
        <w:rPr>
          <w:b/>
        </w:rPr>
        <w:t>§ 3. </w:t>
      </w:r>
      <w:r>
        <w:t>Uzasadnienie rozpatrzenia petycji zawiera załącznik</w:t>
      </w:r>
      <w:r>
        <w:t xml:space="preserve"> do niniejszej uchwały.</w:t>
      </w:r>
    </w:p>
    <w:p w:rsidR="00A77B3E" w:rsidRDefault="0045508D">
      <w:pPr>
        <w:keepLines/>
        <w:spacing w:before="120" w:after="120"/>
        <w:ind w:firstLine="340"/>
      </w:pPr>
      <w:r>
        <w:rPr>
          <w:b/>
        </w:rPr>
        <w:t>§ 4. </w:t>
      </w:r>
      <w:r>
        <w:t>Zobowiązuje się Przewodniczącego Rady Miejskiej w Gościnie do poinformowania składającego petycję o sposobie jej rozpatrzenia.</w:t>
      </w:r>
    </w:p>
    <w:p w:rsidR="00A77B3E" w:rsidRDefault="0045508D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5508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523E8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E84" w:rsidRDefault="00523E8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3E84" w:rsidRDefault="0045508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523E84" w:rsidRDefault="00523E84">
      <w:pPr>
        <w:rPr>
          <w:szCs w:val="20"/>
        </w:rPr>
      </w:pPr>
    </w:p>
    <w:p w:rsidR="00523E84" w:rsidRDefault="0045508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23E84" w:rsidRDefault="0045508D">
      <w:pPr>
        <w:spacing w:before="120" w:after="120"/>
        <w:ind w:firstLine="227"/>
        <w:rPr>
          <w:szCs w:val="20"/>
        </w:rPr>
      </w:pPr>
      <w:r>
        <w:rPr>
          <w:szCs w:val="20"/>
        </w:rPr>
        <w:t>W dniu 30 grudnia 2025 roku do Urzędu Miejskiego w Gościnie wpłynęła petycja sporządzona przez</w:t>
      </w:r>
      <w:r>
        <w:rPr>
          <w:szCs w:val="20"/>
        </w:rPr>
        <w:t xml:space="preserve"> Pana Jana Kazimierza Adamczyka Prezesa Okręgu 40 Nowej Nadziei i Pana Łukasza </w:t>
      </w:r>
      <w:proofErr w:type="spellStart"/>
      <w:r>
        <w:rPr>
          <w:szCs w:val="20"/>
        </w:rPr>
        <w:t>Sokolińskiego</w:t>
      </w:r>
      <w:proofErr w:type="spellEnd"/>
      <w:r>
        <w:rPr>
          <w:szCs w:val="20"/>
        </w:rPr>
        <w:t xml:space="preserve"> Nowa Nadzieja powiat kołobrzeski. Autorzy pisma wystąpili do Burmistrza Gościna Pana Marcina Pawlaka oraz Rady Miejskiej w Gościnie O UPAMIĘTNIENIE OFIAR LUDOBÓJST</w:t>
      </w:r>
      <w:r>
        <w:rPr>
          <w:szCs w:val="20"/>
        </w:rPr>
        <w:t xml:space="preserve">WA DOKONANEGO PRZEZ OUN i  UPA NA ZIEMIACH WSCHODNICH II RZECZYPOSPOLITEJ POLSKIEJ. Uhonorowanie takie mogłoby przyjąć formę: pomnika, pamiątkowej tablicy, nadania imienia ulicy, placu, skweru, parku lub innej tradycyjnej formy, odpowiedniej dla specyfiki </w:t>
      </w:r>
      <w:r>
        <w:rPr>
          <w:szCs w:val="20"/>
        </w:rPr>
        <w:t>i uwarunkowań panujących w gminie.</w:t>
      </w:r>
    </w:p>
    <w:p w:rsidR="00523E84" w:rsidRDefault="0045508D">
      <w:pPr>
        <w:spacing w:before="120" w:after="120"/>
        <w:ind w:firstLine="227"/>
        <w:rPr>
          <w:szCs w:val="20"/>
        </w:rPr>
      </w:pPr>
      <w:r>
        <w:rPr>
          <w:szCs w:val="20"/>
        </w:rPr>
        <w:t>Komisja Skarg Wniosków i Petycji w Gościnie po zapoznaniu się z treścią rozpatrywanej petycji jednogłośnie uznaje jej postulaty, jako zasadne. Komisja Skarg Wniosków i Petycji stoi na stanowisku, żeby nie przechodzić oboj</w:t>
      </w:r>
      <w:r>
        <w:rPr>
          <w:szCs w:val="20"/>
        </w:rPr>
        <w:t>ętnie obok inicjatyw podnoszonych w rozpatrywanej petycji jak i podobnych działaniach dążących do upamiętnienia bohaterów i poległych za ojczyznę obywateli Rzeczypospolitej Polskiej.</w:t>
      </w:r>
    </w:p>
    <w:p w:rsidR="00523E84" w:rsidRDefault="0045508D">
      <w:pPr>
        <w:spacing w:before="120" w:after="120"/>
        <w:ind w:firstLine="227"/>
        <w:rPr>
          <w:szCs w:val="20"/>
        </w:rPr>
      </w:pPr>
      <w:r>
        <w:rPr>
          <w:szCs w:val="20"/>
        </w:rPr>
        <w:t>Komisja Skarg Wniosków i Petycji wnosi do Burmistrza Gościna oraz Rady Mi</w:t>
      </w:r>
      <w:r>
        <w:rPr>
          <w:szCs w:val="20"/>
        </w:rPr>
        <w:t>ejskiej w Gościnie o  podjęcie  działań mających na celu, jak wskazują autorzy petycji „O UPAMIĘTNIENIE OFIAR LUDOBÓJSTWA DOKONANEGO PRZEZ OUN I  UPA NA ZIEMIACH WSCHODNICH II RZECZYPOSPOLITEJ POLSKIEJ”.</w:t>
      </w:r>
    </w:p>
    <w:sectPr w:rsidR="00523E84" w:rsidSect="00523E8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84" w:rsidRDefault="00523E84" w:rsidP="00523E84">
      <w:r>
        <w:separator/>
      </w:r>
    </w:p>
  </w:endnote>
  <w:endnote w:type="continuationSeparator" w:id="0">
    <w:p w:rsidR="00523E84" w:rsidRDefault="00523E84" w:rsidP="00523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23E8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3E84" w:rsidRDefault="0045508D">
          <w:pPr>
            <w:jc w:val="left"/>
            <w:rPr>
              <w:sz w:val="18"/>
            </w:rPr>
          </w:pPr>
          <w:r>
            <w:rPr>
              <w:sz w:val="18"/>
            </w:rPr>
            <w:t>Id: 67723FB3-29F4-42C2-BFFA-BC7F60F1BA7B.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3E84" w:rsidRDefault="0045508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23E8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523E84">
            <w:rPr>
              <w:sz w:val="18"/>
            </w:rPr>
            <w:fldChar w:fldCharType="end"/>
          </w:r>
        </w:p>
      </w:tc>
    </w:tr>
  </w:tbl>
  <w:p w:rsidR="00523E84" w:rsidRDefault="00523E8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23E8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3E84" w:rsidRDefault="0045508D">
          <w:pPr>
            <w:jc w:val="left"/>
            <w:rPr>
              <w:sz w:val="18"/>
            </w:rPr>
          </w:pPr>
          <w:r>
            <w:rPr>
              <w:sz w:val="18"/>
            </w:rPr>
            <w:t>Id: 67723FB3-29F4-42C2-BFFA-BC7F60F1BA7B.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23E84" w:rsidRDefault="0045508D">
          <w:pPr>
            <w:jc w:val="right"/>
            <w:rPr>
              <w:sz w:val="18"/>
            </w:rPr>
          </w:pPr>
          <w:r>
            <w:rPr>
              <w:sz w:val="18"/>
            </w:rPr>
            <w:t>St</w:t>
          </w:r>
          <w:r>
            <w:rPr>
              <w:sz w:val="18"/>
            </w:rPr>
            <w:t xml:space="preserve">rona </w:t>
          </w:r>
          <w:r w:rsidR="00523E8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523E84">
            <w:rPr>
              <w:sz w:val="18"/>
            </w:rPr>
            <w:fldChar w:fldCharType="end"/>
          </w:r>
        </w:p>
      </w:tc>
    </w:tr>
  </w:tbl>
  <w:p w:rsidR="00523E84" w:rsidRDefault="00523E8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84" w:rsidRDefault="00523E84" w:rsidP="00523E84">
      <w:r>
        <w:separator/>
      </w:r>
    </w:p>
  </w:footnote>
  <w:footnote w:type="continuationSeparator" w:id="0">
    <w:p w:rsidR="00523E84" w:rsidRDefault="00523E84" w:rsidP="00523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5508D"/>
    <w:rsid w:val="00523E84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3E8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XXIII/182/26 z dnia 27 marca 2026 r.</dc:title>
  <dc:subject>w sprawie rozpatrzenia petycji</dc:subject>
  <dc:creator>mtrzcinska</dc:creator>
  <cp:lastModifiedBy>mtrzcinska</cp:lastModifiedBy>
  <cp:revision>2</cp:revision>
  <cp:lastPrinted>2026-03-19T06:59:00Z</cp:lastPrinted>
  <dcterms:created xsi:type="dcterms:W3CDTF">2026-03-19T06:59:00Z</dcterms:created>
  <dcterms:modified xsi:type="dcterms:W3CDTF">2026-03-19T06:59:00Z</dcterms:modified>
  <cp:category>Akt prawny</cp:category>
</cp:coreProperties>
</file>