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  <w:r w:rsidRPr="000F65FE">
        <w:rPr>
          <w:rFonts w:ascii="Times New Roman" w:hAnsi="Times New Roman" w:cs="Times New Roman"/>
          <w:i/>
          <w:sz w:val="24"/>
          <w:szCs w:val="24"/>
          <w:lang w:val="pl-PL"/>
        </w:rPr>
        <w:t>projekt</w:t>
      </w:r>
      <w:r w:rsidRPr="001674BB">
        <w:rPr>
          <w:rFonts w:ascii="Times New Roman" w:hAnsi="Times New Roman" w:cs="Times New Roman"/>
          <w:i/>
          <w:sz w:val="24"/>
          <w:szCs w:val="24"/>
          <w:lang w:val="pl-PL"/>
        </w:rPr>
        <w:t>/</w:t>
      </w:r>
    </w:p>
    <w:p w:rsidR="00D44D67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0F65FE">
        <w:rPr>
          <w:rFonts w:ascii="Times New Roman" w:hAnsi="Times New Roman" w:cs="Times New Roman"/>
          <w:sz w:val="24"/>
          <w:szCs w:val="24"/>
          <w:lang w:val="pl-PL"/>
        </w:rPr>
        <w:t>StanowiskoRady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</w:p>
    <w:p w:rsidR="00D10155" w:rsidRPr="001674BB" w:rsidRDefault="000F65F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Nr …../2026</w:t>
      </w: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z dnia ....................</w:t>
      </w: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w sprawie znaczenia rolnictwa dla wspólnoty lokalnej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Na podstawie art. 18 ust. 1 ustawy z dnia 8 marca 1990 r. o samorządzie gminnym (Dz.U. z</w:t>
      </w:r>
      <w:r w:rsidR="00837D2F">
        <w:rPr>
          <w:rFonts w:ascii="Times New Roman" w:hAnsi="Times New Roman" w:cs="Times New Roman"/>
          <w:sz w:val="24"/>
          <w:szCs w:val="24"/>
          <w:lang w:val="pl-PL"/>
        </w:rPr>
        <w:t xml:space="preserve"> 2025 poz. nr 1153 ze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zm.),</w:t>
      </w:r>
    </w:p>
    <w:p w:rsidR="00235F9E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…………………….....</w:t>
      </w:r>
      <w:r w:rsidR="00EE39A4"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następujące stanowisko: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1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>, działając jako organ stanowiący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podkreśla istotne znaczenie rolnictwa dla rozwoju społecznego, gospodarczego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oraz 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>dorobku tradycji i wartości lokalnych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2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Rolnictwo stanowi trwały fundament lokalnej gospodarki, bezpieczeństwa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żywnościowego oraz stabilności społecznej obszarów wiejskich. Praca rolników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ma charakter strategiczny – zapewnia dostęp do żywności, utrzymuje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regionalny charakter kulturowy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, wspiera lokalne rynki oraz przyczynia się do zachowania ciągłości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społecznej i gospodarczej.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………………………….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wskazuje, że: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1) rolnictwo jest istotnym elementem lokalnej tożsamości</w:t>
      </w:r>
      <w:r w:rsidR="00B756B3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tradycji regionu,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2) utrzymanie opłacalnej i stabilnej produkcji rolnej leży w interesie całej wspólnoty samorządowej,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3) ochrona gospodarstw rodzinnych oraz lokalnej produkcji żywności ma wymiar społeczny, gospodarczy i wspólnotowy.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235F9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wyraża solidarność z rolnikami oraz poparcie dla działań,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podejmowanych w ramach obowiązującego porządku prawnego, zmierzających do zapewnienia im stabilnych, uczciwych i przewidywalnych </w:t>
      </w:r>
      <w:r w:rsidR="00087E4E" w:rsidRPr="001674BB">
        <w:rPr>
          <w:rFonts w:ascii="Times New Roman" w:hAnsi="Times New Roman" w:cs="Times New Roman"/>
          <w:sz w:val="24"/>
          <w:szCs w:val="24"/>
          <w:lang w:val="pl-PL"/>
        </w:rPr>
        <w:t>warunków funkcjonowania, poszanowania pracy rolniczej oraz równego traktowania na rynku.</w:t>
      </w:r>
    </w:p>
    <w:p w:rsidR="00A63A3A" w:rsidRPr="001674BB" w:rsidRDefault="00A63A3A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A63A3A" w:rsidRPr="001674BB" w:rsidRDefault="00A63A3A" w:rsidP="00A63A3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lastRenderedPageBreak/>
        <w:t>§ 5</w:t>
      </w:r>
    </w:p>
    <w:p w:rsidR="00A63A3A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A63A3A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sygnalizuje potrzebę uwzględniania interesu lokalnych producentów rolnych </w:t>
      </w:r>
      <w:r w:rsidR="00D9526E" w:rsidRPr="001674BB">
        <w:rPr>
          <w:rFonts w:ascii="Times New Roman" w:hAnsi="Times New Roman" w:cs="Times New Roman"/>
          <w:sz w:val="24"/>
          <w:szCs w:val="24"/>
          <w:lang w:val="pl-PL"/>
        </w:rPr>
        <w:t>przy podejmowaniu decyzji mających wpływ na sektor rolny oraz obszary wiejskie.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6</w:t>
      </w:r>
    </w:p>
    <w:p w:rsidR="00D10155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Rada </w:t>
      </w:r>
      <w:r w:rsidR="00D44D67" w:rsidRPr="001674BB">
        <w:rPr>
          <w:rFonts w:ascii="Times New Roman" w:hAnsi="Times New Roman" w:cs="Times New Roman"/>
          <w:sz w:val="24"/>
          <w:szCs w:val="24"/>
          <w:lang w:val="pl-PL"/>
        </w:rPr>
        <w:t>…………………………</w:t>
      </w:r>
      <w:r w:rsidRPr="001674BB">
        <w:rPr>
          <w:rFonts w:ascii="Times New Roman" w:hAnsi="Times New Roman" w:cs="Times New Roman"/>
          <w:sz w:val="24"/>
          <w:szCs w:val="24"/>
          <w:lang w:val="pl-PL"/>
        </w:rPr>
        <w:t>*</w:t>
      </w:r>
      <w:r w:rsidR="00235F9E" w:rsidRPr="001674BB">
        <w:rPr>
          <w:rFonts w:ascii="Times New Roman" w:hAnsi="Times New Roman" w:cs="Times New Roman"/>
          <w:sz w:val="24"/>
          <w:szCs w:val="24"/>
          <w:lang w:val="pl-PL"/>
        </w:rPr>
        <w:t xml:space="preserve"> podkreśla znaczenie dialogu społecznego oraz budowania wzajemnego zrozumienia pomiędzy producentami żywności a konsumentami.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10155" w:rsidRPr="001674BB" w:rsidRDefault="00D9526E" w:rsidP="00235F9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§ 7</w:t>
      </w:r>
    </w:p>
    <w:p w:rsidR="00D10155" w:rsidRPr="001674BB" w:rsidRDefault="00235F9E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Niniejsze stanowisko ma charakter deklaratywny i nie stanowi aktu prawa miejscowego.</w:t>
      </w:r>
    </w:p>
    <w:p w:rsidR="00D10155" w:rsidRPr="001674BB" w:rsidRDefault="00D10155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EE39A4" w:rsidRPr="001674BB" w:rsidRDefault="00EE39A4" w:rsidP="00235F9E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</w:p>
    <w:p w:rsidR="00D44D67" w:rsidRPr="001674BB" w:rsidRDefault="00D44D67" w:rsidP="00D44D67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 w:rsidRPr="001674BB">
        <w:rPr>
          <w:rFonts w:ascii="Times New Roman" w:hAnsi="Times New Roman" w:cs="Times New Roman"/>
          <w:sz w:val="24"/>
          <w:szCs w:val="24"/>
          <w:lang w:val="pl-PL"/>
        </w:rPr>
        <w:t>*Rada Gminy/Rada Miejska/Rada Miasta/</w:t>
      </w:r>
    </w:p>
    <w:sectPr w:rsidR="00D44D67" w:rsidRPr="001674B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0C4103"/>
    <w:multiLevelType w:val="hybridMultilevel"/>
    <w:tmpl w:val="1EB8D278"/>
    <w:lvl w:ilvl="0" w:tplc="742C598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9269C"/>
    <w:multiLevelType w:val="hybridMultilevel"/>
    <w:tmpl w:val="4552D27C"/>
    <w:lvl w:ilvl="0" w:tplc="35963BF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0849EC"/>
    <w:rsid w:val="00087E4E"/>
    <w:rsid w:val="000F65FE"/>
    <w:rsid w:val="001060F2"/>
    <w:rsid w:val="0014324E"/>
    <w:rsid w:val="0015074B"/>
    <w:rsid w:val="001674BB"/>
    <w:rsid w:val="00235F9E"/>
    <w:rsid w:val="0029639D"/>
    <w:rsid w:val="002A26E9"/>
    <w:rsid w:val="00326F90"/>
    <w:rsid w:val="00360289"/>
    <w:rsid w:val="00396033"/>
    <w:rsid w:val="006871F3"/>
    <w:rsid w:val="00837D2F"/>
    <w:rsid w:val="00A63A3A"/>
    <w:rsid w:val="00AA1D8D"/>
    <w:rsid w:val="00AB5926"/>
    <w:rsid w:val="00B47730"/>
    <w:rsid w:val="00B756B3"/>
    <w:rsid w:val="00CB0664"/>
    <w:rsid w:val="00D10155"/>
    <w:rsid w:val="00D44D67"/>
    <w:rsid w:val="00D9526E"/>
    <w:rsid w:val="00EE39A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DEC4FA-F833-48B5-89A6-500E8EB8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mtrzcinska</cp:lastModifiedBy>
  <cp:revision>2</cp:revision>
  <dcterms:created xsi:type="dcterms:W3CDTF">2026-03-19T08:10:00Z</dcterms:created>
  <dcterms:modified xsi:type="dcterms:W3CDTF">2026-03-19T08:10:00Z</dcterms:modified>
</cp:coreProperties>
</file>